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DA8" w:rsidRPr="006C4665" w:rsidRDefault="00094DA8" w:rsidP="00094DA8">
      <w:pPr>
        <w:pStyle w:val="Heading2"/>
      </w:pPr>
      <w:bookmarkStart w:id="0" w:name="_Toc75337032"/>
      <w:proofErr w:type="gramStart"/>
      <w:r w:rsidRPr="006C4665">
        <w:t>BP  5145.7</w:t>
      </w:r>
      <w:proofErr w:type="gramEnd"/>
      <w:r w:rsidRPr="006C4665">
        <w:t xml:space="preserve"> </w:t>
      </w:r>
      <w:r>
        <w:t xml:space="preserve">- </w:t>
      </w:r>
      <w:r w:rsidRPr="006C4665">
        <w:t>Sexual Harassment</w:t>
      </w:r>
      <w:r>
        <w:t xml:space="preserve">  11/2020</w:t>
      </w:r>
      <w:bookmarkEnd w:id="0"/>
    </w:p>
    <w:tbl>
      <w:tblPr>
        <w:tblW w:w="5000" w:type="pct"/>
        <w:tblCellMar>
          <w:left w:w="0" w:type="dxa"/>
          <w:right w:w="0" w:type="dxa"/>
        </w:tblCellMar>
        <w:tblLook w:val="04A0" w:firstRow="1" w:lastRow="0" w:firstColumn="1" w:lastColumn="0" w:noHBand="0" w:noVBand="1"/>
      </w:tblPr>
      <w:tblGrid>
        <w:gridCol w:w="7"/>
        <w:gridCol w:w="8475"/>
        <w:gridCol w:w="878"/>
      </w:tblGrid>
      <w:tr w:rsidR="00094DA8" w:rsidRPr="0082646A" w:rsidTr="00D84DD2">
        <w:trPr>
          <w:gridAfter w:val="1"/>
        </w:trPr>
        <w:tc>
          <w:tcPr>
            <w:tcW w:w="0" w:type="auto"/>
            <w:shd w:val="clear" w:color="auto" w:fill="auto"/>
          </w:tcPr>
          <w:p w:rsidR="00094DA8" w:rsidRPr="0082646A" w:rsidRDefault="00094DA8" w:rsidP="00D84DD2">
            <w:pPr>
              <w:spacing w:line="240" w:lineRule="auto"/>
              <w:textAlignment w:val="baseline"/>
              <w:outlineLvl w:val="1"/>
              <w:rPr>
                <w:color w:val="auto"/>
                <w:sz w:val="18"/>
                <w:szCs w:val="18"/>
              </w:rPr>
            </w:pPr>
          </w:p>
        </w:tc>
        <w:tc>
          <w:tcPr>
            <w:tcW w:w="3000" w:type="dxa"/>
            <w:shd w:val="clear" w:color="auto" w:fill="auto"/>
          </w:tcPr>
          <w:p w:rsidR="00094DA8" w:rsidRPr="0082646A" w:rsidRDefault="00094DA8" w:rsidP="00D84DD2">
            <w:pPr>
              <w:spacing w:line="240" w:lineRule="auto"/>
              <w:rPr>
                <w:color w:val="auto"/>
                <w:sz w:val="18"/>
                <w:szCs w:val="18"/>
              </w:rPr>
            </w:pPr>
          </w:p>
        </w:tc>
      </w:tr>
      <w:tr w:rsidR="00094DA8" w:rsidRPr="004D26AD" w:rsidTr="00D84DD2">
        <w:tc>
          <w:tcPr>
            <w:tcW w:w="0" w:type="auto"/>
            <w:shd w:val="clear" w:color="auto" w:fill="auto"/>
            <w:hideMark/>
          </w:tcPr>
          <w:p w:rsidR="00094DA8" w:rsidRPr="004D26AD" w:rsidRDefault="00094DA8" w:rsidP="00D84DD2">
            <w:pPr>
              <w:spacing w:line="240" w:lineRule="auto"/>
              <w:rPr>
                <w:color w:val="auto"/>
                <w:sz w:val="18"/>
                <w:szCs w:val="18"/>
              </w:rPr>
            </w:pPr>
          </w:p>
        </w:tc>
        <w:tc>
          <w:tcPr>
            <w:tcW w:w="0" w:type="auto"/>
            <w:shd w:val="clear" w:color="auto" w:fill="auto"/>
            <w:tcMar>
              <w:top w:w="150" w:type="dxa"/>
              <w:left w:w="0" w:type="dxa"/>
              <w:bottom w:w="0" w:type="dxa"/>
              <w:right w:w="0" w:type="dxa"/>
            </w:tcMar>
            <w:hideMark/>
          </w:tcPr>
          <w:p w:rsidR="00094DA8" w:rsidRPr="004D26AD" w:rsidRDefault="00094DA8" w:rsidP="00D84DD2">
            <w:pPr>
              <w:spacing w:line="240" w:lineRule="auto"/>
              <w:rPr>
                <w:color w:val="auto"/>
                <w:sz w:val="18"/>
                <w:szCs w:val="18"/>
              </w:rPr>
            </w:pPr>
            <w:r w:rsidRPr="004D26AD">
              <w:rPr>
                <w:b/>
                <w:bCs/>
                <w:color w:val="auto"/>
                <w:sz w:val="18"/>
                <w:szCs w:val="18"/>
                <w:bdr w:val="none" w:sz="0" w:space="0" w:color="auto" w:frame="1"/>
              </w:rPr>
              <w:t>Original Adopted Date:</w:t>
            </w:r>
            <w:r w:rsidRPr="004D26AD">
              <w:rPr>
                <w:color w:val="auto"/>
                <w:sz w:val="18"/>
                <w:szCs w:val="18"/>
                <w:bdr w:val="none" w:sz="0" w:space="0" w:color="auto" w:frame="1"/>
              </w:rPr>
              <w:t> 09/14/2016 </w:t>
            </w:r>
            <w:r w:rsidRPr="004D26AD">
              <w:rPr>
                <w:b/>
                <w:bCs/>
                <w:color w:val="auto"/>
                <w:sz w:val="18"/>
                <w:szCs w:val="18"/>
                <w:bdr w:val="none" w:sz="0" w:space="0" w:color="auto" w:frame="1"/>
              </w:rPr>
              <w:t>| Last Revised Date:</w:t>
            </w:r>
            <w:r w:rsidRPr="004D26AD">
              <w:rPr>
                <w:color w:val="auto"/>
                <w:sz w:val="18"/>
                <w:szCs w:val="18"/>
                <w:bdr w:val="none" w:sz="0" w:space="0" w:color="auto" w:frame="1"/>
              </w:rPr>
              <w:t> 11/18/2020 </w:t>
            </w:r>
            <w:r w:rsidRPr="004D26AD">
              <w:rPr>
                <w:b/>
                <w:bCs/>
                <w:color w:val="auto"/>
                <w:sz w:val="18"/>
                <w:szCs w:val="18"/>
                <w:bdr w:val="none" w:sz="0" w:space="0" w:color="auto" w:frame="1"/>
              </w:rPr>
              <w:t>| Last Reviewed Date:</w:t>
            </w:r>
            <w:r w:rsidRPr="004D26AD">
              <w:rPr>
                <w:color w:val="auto"/>
                <w:sz w:val="18"/>
                <w:szCs w:val="18"/>
                <w:bdr w:val="none" w:sz="0" w:space="0" w:color="auto" w:frame="1"/>
              </w:rPr>
              <w:t> 11/18/2020</w:t>
            </w:r>
          </w:p>
        </w:tc>
        <w:tc>
          <w:tcPr>
            <w:tcW w:w="0" w:type="auto"/>
            <w:shd w:val="clear" w:color="auto" w:fill="auto"/>
            <w:tcMar>
              <w:top w:w="150" w:type="dxa"/>
              <w:left w:w="0" w:type="dxa"/>
              <w:bottom w:w="0" w:type="dxa"/>
              <w:right w:w="0" w:type="dxa"/>
            </w:tcMar>
            <w:hideMark/>
          </w:tcPr>
          <w:p w:rsidR="00094DA8" w:rsidRPr="004D26AD" w:rsidRDefault="00094DA8" w:rsidP="00D84DD2">
            <w:pPr>
              <w:spacing w:line="240" w:lineRule="auto"/>
              <w:rPr>
                <w:color w:val="auto"/>
                <w:sz w:val="18"/>
                <w:szCs w:val="18"/>
              </w:rPr>
            </w:pPr>
            <w:r w:rsidRPr="004D26AD">
              <w:rPr>
                <w:color w:val="auto"/>
                <w:sz w:val="18"/>
                <w:szCs w:val="18"/>
              </w:rPr>
              <w:t>see more</w:t>
            </w:r>
          </w:p>
        </w:tc>
      </w:tr>
    </w:tbl>
    <w:p w:rsidR="00094DA8" w:rsidRPr="004D26AD" w:rsidRDefault="00094DA8" w:rsidP="00094DA8">
      <w:pPr>
        <w:spacing w:line="240" w:lineRule="auto"/>
        <w:textAlignment w:val="baseline"/>
        <w:rPr>
          <w:sz w:val="18"/>
          <w:szCs w:val="18"/>
        </w:rPr>
      </w:pPr>
      <w:r w:rsidRPr="004D26AD">
        <w:rPr>
          <w:sz w:val="18"/>
          <w:szCs w:val="18"/>
        </w:rPr>
        <w:t xml:space="preserve">The Governing Board is committed to maintaining a safe school environment that is free from harassment and discrimination. The Board prohibits, at school or at school-sponsored or school-related activities, sexual harassment targeted at any student by anyone. The Board also prohibits retaliatory behavior or action against any </w:t>
      </w:r>
      <w:proofErr w:type="gramStart"/>
      <w:r w:rsidRPr="004D26AD">
        <w:rPr>
          <w:sz w:val="18"/>
          <w:szCs w:val="18"/>
        </w:rPr>
        <w:t>person</w:t>
      </w:r>
      <w:proofErr w:type="gramEnd"/>
      <w:r w:rsidRPr="004D26AD">
        <w:rPr>
          <w:sz w:val="18"/>
          <w:szCs w:val="18"/>
        </w:rPr>
        <w:t xml:space="preserve"> who reports, files a complaint or testifies about, or otherwise supports a complainant in alleging sexual harassment.</w:t>
      </w:r>
      <w:r w:rsidRPr="004D26AD">
        <w:rPr>
          <w:sz w:val="18"/>
          <w:szCs w:val="18"/>
        </w:rPr>
        <w:br/>
      </w:r>
      <w:r w:rsidRPr="004D26AD">
        <w:rPr>
          <w:sz w:val="18"/>
          <w:szCs w:val="18"/>
        </w:rPr>
        <w:br/>
      </w:r>
      <w:proofErr w:type="gramStart"/>
      <w:r w:rsidRPr="004D26AD">
        <w:rPr>
          <w:sz w:val="18"/>
          <w:szCs w:val="18"/>
        </w:rPr>
        <w:t>The district strongly encourages students who feel that they are being or have been sexually harassed on school grounds or at a school-sponsored or school-related activity by another student or an adult, or who have experienced off-campus sexual harassment that has a continuing effect on campus, to immediately contact their teacher, the principal, the district's Title IX Coordinator, or any other available school employee.</w:t>
      </w:r>
      <w:proofErr w:type="gramEnd"/>
      <w:r w:rsidRPr="004D26AD">
        <w:rPr>
          <w:sz w:val="18"/>
          <w:szCs w:val="18"/>
        </w:rPr>
        <w:t xml:space="preserve"> Any employee who receives a report or observes an incident of sexual harassment shall notify the Title IX Coordinator.</w:t>
      </w:r>
      <w:r w:rsidRPr="004D26AD">
        <w:rPr>
          <w:sz w:val="18"/>
          <w:szCs w:val="18"/>
        </w:rPr>
        <w:br/>
      </w:r>
      <w:r w:rsidRPr="004D26AD">
        <w:rPr>
          <w:sz w:val="18"/>
          <w:szCs w:val="18"/>
        </w:rPr>
        <w:br/>
        <w:t xml:space="preserve">Once notified, the Title IX Coordinator shall ensure the complaint or allegation is addressed through AR 5145.71 - Title IX Sexual Harassment Complaint Procedures or BP/AR 1312.3 - Uniform Complaint Procedures, as applicable.  Because a complaint or allegation that </w:t>
      </w:r>
      <w:proofErr w:type="gramStart"/>
      <w:r w:rsidRPr="004D26AD">
        <w:rPr>
          <w:sz w:val="18"/>
          <w:szCs w:val="18"/>
        </w:rPr>
        <w:t>is dismissed</w:t>
      </w:r>
      <w:proofErr w:type="gramEnd"/>
      <w:r w:rsidRPr="004D26AD">
        <w:rPr>
          <w:sz w:val="18"/>
          <w:szCs w:val="18"/>
        </w:rPr>
        <w:t xml:space="preserve"> or denied under the Title IX complaint procedure may still be subject to consideration under state law, the Title IX Coordinator shall ensure that any implementation of AR 5145.71 concurrently meets the requirements of BP/AR 1312.3.</w:t>
      </w:r>
      <w:r w:rsidRPr="004D26AD">
        <w:rPr>
          <w:sz w:val="18"/>
          <w:szCs w:val="18"/>
        </w:rPr>
        <w:br/>
      </w:r>
      <w:r w:rsidRPr="004D26AD">
        <w:rPr>
          <w:sz w:val="18"/>
          <w:szCs w:val="18"/>
        </w:rPr>
        <w:br/>
        <w:t>The Title IX Coordinator shall offer supportive measures to the complainant and respondent, as deemed appropriate under the circumstances.</w:t>
      </w:r>
      <w:r w:rsidRPr="004D26AD">
        <w:rPr>
          <w:sz w:val="18"/>
          <w:szCs w:val="18"/>
        </w:rPr>
        <w:br/>
      </w:r>
      <w:r w:rsidRPr="004D26AD">
        <w:rPr>
          <w:sz w:val="18"/>
          <w:szCs w:val="18"/>
        </w:rPr>
        <w:br/>
        <w:t xml:space="preserve">The Superintendent or designee shall inform students and parents/guardians of the district's sexual harassment policy by disseminating it through parent/guardian notifications, publishing it on the district's web site, and including it in student and staff handbooks.  All district staff </w:t>
      </w:r>
      <w:proofErr w:type="gramStart"/>
      <w:r w:rsidRPr="004D26AD">
        <w:rPr>
          <w:sz w:val="18"/>
          <w:szCs w:val="18"/>
        </w:rPr>
        <w:t>shall be trained</w:t>
      </w:r>
      <w:proofErr w:type="gramEnd"/>
      <w:r w:rsidRPr="004D26AD">
        <w:rPr>
          <w:sz w:val="18"/>
          <w:szCs w:val="18"/>
        </w:rPr>
        <w:t xml:space="preserve"> regarding the policy.</w:t>
      </w:r>
      <w:r w:rsidRPr="004D26AD">
        <w:rPr>
          <w:sz w:val="18"/>
          <w:szCs w:val="18"/>
        </w:rPr>
        <w:br/>
      </w:r>
      <w:r w:rsidRPr="004D26AD">
        <w:rPr>
          <w:sz w:val="18"/>
          <w:szCs w:val="18"/>
        </w:rPr>
        <w:br/>
      </w:r>
      <w:r w:rsidRPr="004D26AD">
        <w:rPr>
          <w:b/>
          <w:bCs/>
          <w:sz w:val="18"/>
          <w:szCs w:val="18"/>
          <w:bdr w:val="none" w:sz="0" w:space="0" w:color="auto" w:frame="1"/>
        </w:rPr>
        <w:t>Instruction/Information</w:t>
      </w:r>
      <w:r w:rsidRPr="004D26AD">
        <w:rPr>
          <w:sz w:val="18"/>
          <w:szCs w:val="18"/>
        </w:rPr>
        <w:br/>
      </w:r>
      <w:r w:rsidRPr="004D26AD">
        <w:rPr>
          <w:sz w:val="18"/>
          <w:szCs w:val="18"/>
        </w:rPr>
        <w:br/>
        <w:t>The Superintendent or designee shall ensure that all district students receive age-appropriate information on sexual harassment. Such instruction and information shall include:</w:t>
      </w:r>
    </w:p>
    <w:p w:rsidR="00094DA8" w:rsidRPr="004D26AD" w:rsidRDefault="00094DA8" w:rsidP="00094DA8">
      <w:pPr>
        <w:numPr>
          <w:ilvl w:val="0"/>
          <w:numId w:val="1"/>
        </w:numPr>
        <w:spacing w:before="100" w:beforeAutospacing="1" w:after="100" w:afterAutospacing="1" w:line="300" w:lineRule="atLeast"/>
        <w:ind w:left="225"/>
        <w:textAlignment w:val="baseline"/>
        <w:rPr>
          <w:sz w:val="18"/>
          <w:szCs w:val="18"/>
        </w:rPr>
      </w:pPr>
      <w:r w:rsidRPr="004D26AD">
        <w:rPr>
          <w:sz w:val="18"/>
          <w:szCs w:val="18"/>
        </w:rPr>
        <w:t>What acts and behavior constitute sexual harassment, including the fact that sexual harassment could occur between people of the same sex and could involve sexual violence</w:t>
      </w:r>
      <w:r w:rsidRPr="004D26AD">
        <w:rPr>
          <w:sz w:val="18"/>
          <w:szCs w:val="18"/>
        </w:rPr>
        <w:br/>
        <w:t> </w:t>
      </w:r>
    </w:p>
    <w:p w:rsidR="00094DA8" w:rsidRPr="004D26AD" w:rsidRDefault="00094DA8" w:rsidP="00094DA8">
      <w:pPr>
        <w:numPr>
          <w:ilvl w:val="0"/>
          <w:numId w:val="1"/>
        </w:numPr>
        <w:spacing w:before="100" w:beforeAutospacing="1" w:after="100" w:afterAutospacing="1" w:line="300" w:lineRule="atLeast"/>
        <w:ind w:left="225"/>
        <w:textAlignment w:val="baseline"/>
        <w:rPr>
          <w:sz w:val="18"/>
          <w:szCs w:val="18"/>
        </w:rPr>
      </w:pPr>
      <w:r w:rsidRPr="004D26AD">
        <w:rPr>
          <w:sz w:val="18"/>
          <w:szCs w:val="18"/>
        </w:rPr>
        <w:t>A clear message that students do not have to endure sexual harassment under any circumstance</w:t>
      </w:r>
      <w:r w:rsidRPr="004D26AD">
        <w:rPr>
          <w:sz w:val="18"/>
          <w:szCs w:val="18"/>
        </w:rPr>
        <w:br/>
        <w:t> </w:t>
      </w:r>
    </w:p>
    <w:p w:rsidR="00094DA8" w:rsidRPr="004D26AD" w:rsidRDefault="00094DA8" w:rsidP="00094DA8">
      <w:pPr>
        <w:numPr>
          <w:ilvl w:val="0"/>
          <w:numId w:val="1"/>
        </w:numPr>
        <w:spacing w:before="100" w:beforeAutospacing="1" w:after="100" w:afterAutospacing="1" w:line="300" w:lineRule="atLeast"/>
        <w:ind w:left="225"/>
        <w:textAlignment w:val="baseline"/>
        <w:rPr>
          <w:sz w:val="18"/>
          <w:szCs w:val="18"/>
        </w:rPr>
      </w:pPr>
      <w:r w:rsidRPr="004D26AD">
        <w:rPr>
          <w:sz w:val="18"/>
          <w:szCs w:val="18"/>
        </w:rPr>
        <w:t>Encouragement to report observed incidents of sexual harassment even when the alleged victim of the harassment has not complained</w:t>
      </w:r>
      <w:r w:rsidRPr="004D26AD">
        <w:rPr>
          <w:sz w:val="18"/>
          <w:szCs w:val="18"/>
        </w:rPr>
        <w:br/>
        <w:t> </w:t>
      </w:r>
    </w:p>
    <w:p w:rsidR="00094DA8" w:rsidRPr="004D26AD" w:rsidRDefault="00094DA8" w:rsidP="00094DA8">
      <w:pPr>
        <w:numPr>
          <w:ilvl w:val="0"/>
          <w:numId w:val="1"/>
        </w:numPr>
        <w:spacing w:before="100" w:beforeAutospacing="1" w:after="100" w:afterAutospacing="1" w:line="300" w:lineRule="atLeast"/>
        <w:ind w:left="225"/>
        <w:textAlignment w:val="baseline"/>
        <w:rPr>
          <w:sz w:val="18"/>
          <w:szCs w:val="18"/>
        </w:rPr>
      </w:pPr>
      <w:r w:rsidRPr="004D26AD">
        <w:rPr>
          <w:sz w:val="18"/>
          <w:szCs w:val="18"/>
        </w:rPr>
        <w:t>A clear message that student safety is the district's primary concern, and that any separate rule violation involving an alleged victim or any other person reporting a sexual harassment incident will be addressed separately and will not affect the manner in which the sexual harassment complaint will be received, investigated, or resolved</w:t>
      </w:r>
      <w:r w:rsidRPr="004D26AD">
        <w:rPr>
          <w:sz w:val="18"/>
          <w:szCs w:val="18"/>
        </w:rPr>
        <w:br/>
        <w:t> </w:t>
      </w:r>
    </w:p>
    <w:p w:rsidR="00094DA8" w:rsidRPr="004D26AD" w:rsidRDefault="00094DA8" w:rsidP="00094DA8">
      <w:pPr>
        <w:numPr>
          <w:ilvl w:val="0"/>
          <w:numId w:val="1"/>
        </w:numPr>
        <w:spacing w:before="100" w:beforeAutospacing="1" w:after="100" w:afterAutospacing="1" w:line="300" w:lineRule="atLeast"/>
        <w:ind w:left="225"/>
        <w:textAlignment w:val="baseline"/>
        <w:rPr>
          <w:sz w:val="18"/>
          <w:szCs w:val="18"/>
        </w:rPr>
      </w:pPr>
      <w:r w:rsidRPr="004D26AD">
        <w:rPr>
          <w:sz w:val="18"/>
          <w:szCs w:val="18"/>
        </w:rPr>
        <w:t>A clear message that, regardless of a complainant's noncompliance with the writing, timeline, or other formal filing requirements, every sexual harassment allegation that involves a student, whether as the complainant, respondent, or victim of the harassment, shall be investigated and action shall be taken to respond to harassment, prevent recurrence, and address any continuing effect on students</w:t>
      </w:r>
      <w:r w:rsidRPr="004D26AD">
        <w:rPr>
          <w:sz w:val="18"/>
          <w:szCs w:val="18"/>
        </w:rPr>
        <w:br/>
        <w:t> </w:t>
      </w:r>
    </w:p>
    <w:p w:rsidR="00094DA8" w:rsidRPr="004D26AD" w:rsidRDefault="00094DA8" w:rsidP="00094DA8">
      <w:pPr>
        <w:numPr>
          <w:ilvl w:val="0"/>
          <w:numId w:val="1"/>
        </w:numPr>
        <w:spacing w:before="100" w:beforeAutospacing="1" w:after="100" w:afterAutospacing="1" w:line="300" w:lineRule="atLeast"/>
        <w:ind w:left="225"/>
        <w:textAlignment w:val="baseline"/>
        <w:rPr>
          <w:sz w:val="18"/>
          <w:szCs w:val="18"/>
        </w:rPr>
      </w:pPr>
      <w:r w:rsidRPr="004D26AD">
        <w:rPr>
          <w:sz w:val="18"/>
          <w:szCs w:val="18"/>
        </w:rPr>
        <w:lastRenderedPageBreak/>
        <w:t>Information about the district's procedures for investigating complaints and the person(s) to whom a report of sexual harassment should be made</w:t>
      </w:r>
      <w:r w:rsidRPr="004D26AD">
        <w:rPr>
          <w:sz w:val="18"/>
          <w:szCs w:val="18"/>
        </w:rPr>
        <w:br/>
        <w:t> </w:t>
      </w:r>
    </w:p>
    <w:p w:rsidR="00094DA8" w:rsidRPr="004D26AD" w:rsidRDefault="00094DA8" w:rsidP="00094DA8">
      <w:pPr>
        <w:numPr>
          <w:ilvl w:val="0"/>
          <w:numId w:val="1"/>
        </w:numPr>
        <w:spacing w:before="100" w:beforeAutospacing="1" w:after="100" w:afterAutospacing="1" w:line="300" w:lineRule="atLeast"/>
        <w:ind w:left="225"/>
        <w:textAlignment w:val="baseline"/>
        <w:rPr>
          <w:sz w:val="18"/>
          <w:szCs w:val="18"/>
        </w:rPr>
      </w:pPr>
      <w:r w:rsidRPr="004D26AD">
        <w:rPr>
          <w:sz w:val="18"/>
          <w:szCs w:val="18"/>
        </w:rPr>
        <w:t>Information about the rights of students and parents/guardians to file a civil or criminal complaint, as applicable, including the right to file a civil or criminal complaint while the district investigation of a sexual harassment complaint continues</w:t>
      </w:r>
      <w:r w:rsidRPr="004D26AD">
        <w:rPr>
          <w:sz w:val="18"/>
          <w:szCs w:val="18"/>
        </w:rPr>
        <w:br/>
        <w:t> </w:t>
      </w:r>
    </w:p>
    <w:p w:rsidR="00094DA8" w:rsidRPr="004D26AD" w:rsidRDefault="00094DA8" w:rsidP="00094DA8">
      <w:pPr>
        <w:numPr>
          <w:ilvl w:val="0"/>
          <w:numId w:val="1"/>
        </w:numPr>
        <w:spacing w:before="100" w:beforeAutospacing="1" w:after="100" w:afterAutospacing="1" w:line="300" w:lineRule="atLeast"/>
        <w:ind w:left="225"/>
        <w:textAlignment w:val="baseline"/>
        <w:rPr>
          <w:sz w:val="18"/>
          <w:szCs w:val="18"/>
        </w:rPr>
      </w:pPr>
      <w:r w:rsidRPr="004D26AD">
        <w:rPr>
          <w:sz w:val="18"/>
          <w:szCs w:val="18"/>
        </w:rPr>
        <w:t>A clear message that, when needed, the district will implement supportive measures to ensure a safe school environment for a student who is the complainant or victim of sexual harassment and/or other students during an investigation</w:t>
      </w:r>
    </w:p>
    <w:p w:rsidR="00094DA8" w:rsidRPr="004D26AD" w:rsidRDefault="00094DA8" w:rsidP="00094DA8">
      <w:pPr>
        <w:spacing w:line="240" w:lineRule="auto"/>
        <w:textAlignment w:val="baseline"/>
        <w:rPr>
          <w:sz w:val="18"/>
          <w:szCs w:val="18"/>
        </w:rPr>
      </w:pPr>
      <w:r w:rsidRPr="004D26AD">
        <w:rPr>
          <w:b/>
          <w:bCs/>
          <w:sz w:val="18"/>
          <w:szCs w:val="18"/>
          <w:bdr w:val="none" w:sz="0" w:space="0" w:color="auto" w:frame="1"/>
        </w:rPr>
        <w:t>Disciplinary Actions</w:t>
      </w:r>
      <w:r w:rsidRPr="004D26AD">
        <w:rPr>
          <w:sz w:val="18"/>
          <w:szCs w:val="18"/>
        </w:rPr>
        <w:br/>
      </w:r>
      <w:r w:rsidRPr="004D26AD">
        <w:rPr>
          <w:sz w:val="18"/>
          <w:szCs w:val="18"/>
        </w:rPr>
        <w:br/>
        <w:t xml:space="preserve">Upon completion of an investigation of a sexual harassment complaint, any student found to have engaged in sexual harassment or sexual violence in violation of this policy shall be subject to disciplinary action. For students in grades 4-12, disciplinary action may include suspension and/or expulsion, </w:t>
      </w:r>
      <w:proofErr w:type="gramStart"/>
      <w:r w:rsidRPr="004D26AD">
        <w:rPr>
          <w:sz w:val="18"/>
          <w:szCs w:val="18"/>
        </w:rPr>
        <w:t>provided that</w:t>
      </w:r>
      <w:proofErr w:type="gramEnd"/>
      <w:r w:rsidRPr="004D26AD">
        <w:rPr>
          <w:sz w:val="18"/>
          <w:szCs w:val="18"/>
        </w:rPr>
        <w:t>, in imposing such discipline, the entire circumstances of the incident(s) shall be taken into account.</w:t>
      </w:r>
      <w:r w:rsidRPr="004D26AD">
        <w:rPr>
          <w:sz w:val="18"/>
          <w:szCs w:val="18"/>
        </w:rPr>
        <w:br/>
      </w:r>
      <w:r w:rsidRPr="004D26AD">
        <w:rPr>
          <w:sz w:val="18"/>
          <w:szCs w:val="18"/>
        </w:rPr>
        <w:br/>
        <w:t>Upon investigation of a sexual harassment complaint, any employee found to have engaged in sexual harassment or sexual violence toward any student shall be subject to disciplinary action, up to and including dismissal, in accordance with law and the applicable collective bargaining agreement.</w:t>
      </w:r>
      <w:r w:rsidRPr="004D26AD">
        <w:rPr>
          <w:sz w:val="18"/>
          <w:szCs w:val="18"/>
        </w:rPr>
        <w:br/>
      </w:r>
      <w:r w:rsidRPr="004D26AD">
        <w:rPr>
          <w:sz w:val="18"/>
          <w:szCs w:val="18"/>
        </w:rPr>
        <w:br/>
      </w:r>
      <w:proofErr w:type="gramStart"/>
      <w:r w:rsidRPr="004D26AD">
        <w:rPr>
          <w:b/>
          <w:bCs/>
          <w:sz w:val="18"/>
          <w:szCs w:val="18"/>
          <w:bdr w:val="none" w:sz="0" w:space="0" w:color="auto" w:frame="1"/>
        </w:rPr>
        <w:t>Record-Keeping</w:t>
      </w:r>
      <w:proofErr w:type="gramEnd"/>
      <w:r w:rsidRPr="004D26AD">
        <w:rPr>
          <w:sz w:val="18"/>
          <w:szCs w:val="18"/>
        </w:rPr>
        <w:br/>
      </w:r>
      <w:r w:rsidRPr="004D26AD">
        <w:rPr>
          <w:sz w:val="18"/>
          <w:szCs w:val="18"/>
        </w:rPr>
        <w:br/>
        <w:t>In accordance with law and district policies and regulations, the Superintendent or designee shall maintain a record of all reported cases of sexual harassment to enable the district to monitor, address, and prevent repetitive harassing behavior in district schools.</w:t>
      </w:r>
    </w:p>
    <w:p w:rsidR="00094DA8" w:rsidRPr="004D26AD" w:rsidRDefault="00094DA8" w:rsidP="00094DA8">
      <w:pPr>
        <w:spacing w:line="240" w:lineRule="auto"/>
        <w:textAlignment w:val="baseline"/>
        <w:rPr>
          <w:sz w:val="18"/>
          <w:szCs w:val="18"/>
        </w:rPr>
      </w:pPr>
    </w:p>
    <w:p w:rsidR="00094DA8" w:rsidRPr="004D26AD" w:rsidRDefault="00094DA8" w:rsidP="00094DA8">
      <w:pPr>
        <w:spacing w:line="240" w:lineRule="auto"/>
        <w:textAlignment w:val="baseline"/>
        <w:rPr>
          <w:sz w:val="18"/>
          <w:szCs w:val="18"/>
        </w:rPr>
      </w:pPr>
      <w:r>
        <w:rPr>
          <w:sz w:val="18"/>
          <w:szCs w:val="18"/>
        </w:rPr>
        <w:pict>
          <v:rect id="_x0000_i1025" style="width:825pt;height:.75pt" o:hrpct="0" o:hralign="center" o:hrstd="t" o:hr="t" fillcolor="#a0a0a0" stroked="f"/>
        </w:pict>
      </w:r>
    </w:p>
    <w:p w:rsidR="00094DA8" w:rsidRPr="004D26AD" w:rsidRDefault="00094DA8" w:rsidP="00094DA8">
      <w:pPr>
        <w:shd w:val="clear" w:color="auto" w:fill="FFFFFF"/>
        <w:spacing w:line="240" w:lineRule="auto"/>
        <w:textAlignment w:val="baseline"/>
        <w:outlineLvl w:val="1"/>
        <w:rPr>
          <w:sz w:val="18"/>
          <w:szCs w:val="18"/>
        </w:rPr>
      </w:pPr>
    </w:p>
    <w:p w:rsidR="00094DA8" w:rsidRPr="004D26AD" w:rsidRDefault="00094DA8" w:rsidP="00094DA8">
      <w:pPr>
        <w:shd w:val="clear" w:color="auto" w:fill="FFFFFF"/>
        <w:spacing w:line="240" w:lineRule="auto"/>
        <w:textAlignment w:val="baseline"/>
        <w:outlineLvl w:val="1"/>
        <w:rPr>
          <w:sz w:val="18"/>
          <w:szCs w:val="18"/>
        </w:rPr>
      </w:pPr>
      <w:bookmarkStart w:id="1" w:name="_Toc75264291"/>
      <w:bookmarkStart w:id="2" w:name="_Toc75337033"/>
      <w:r w:rsidRPr="004D26AD">
        <w:rPr>
          <w:sz w:val="18"/>
          <w:szCs w:val="18"/>
        </w:rPr>
        <w:t>Policy Reference Disclaimer:</w:t>
      </w:r>
      <w:bookmarkEnd w:id="1"/>
      <w:bookmarkEnd w:id="2"/>
    </w:p>
    <w:p w:rsidR="00094DA8" w:rsidRPr="004D26AD" w:rsidRDefault="00094DA8" w:rsidP="00094DA8">
      <w:pPr>
        <w:spacing w:line="240" w:lineRule="auto"/>
        <w:textAlignment w:val="baseline"/>
        <w:rPr>
          <w:sz w:val="18"/>
          <w:szCs w:val="18"/>
          <w:bdr w:val="none" w:sz="0" w:space="0" w:color="auto" w:frame="1"/>
          <w:shd w:val="clear" w:color="auto" w:fill="FFFFFF"/>
        </w:rPr>
      </w:pPr>
      <w:r w:rsidRPr="004D26AD">
        <w:rPr>
          <w:sz w:val="18"/>
          <w:szCs w:val="18"/>
          <w:bdr w:val="none" w:sz="0" w:space="0" w:color="auto" w:frame="1"/>
          <w:shd w:val="clear" w:color="auto" w:fill="FFFFFF"/>
        </w:rPr>
        <w:t xml:space="preserve">These references </w:t>
      </w:r>
      <w:proofErr w:type="gramStart"/>
      <w:r w:rsidRPr="004D26AD">
        <w:rPr>
          <w:sz w:val="18"/>
          <w:szCs w:val="18"/>
          <w:bdr w:val="none" w:sz="0" w:space="0" w:color="auto" w:frame="1"/>
          <w:shd w:val="clear" w:color="auto" w:fill="FFFFFF"/>
        </w:rPr>
        <w:t>are not intended</w:t>
      </w:r>
      <w:proofErr w:type="gramEnd"/>
      <w:r w:rsidRPr="004D26AD">
        <w:rPr>
          <w:sz w:val="18"/>
          <w:szCs w:val="18"/>
          <w:bdr w:val="none" w:sz="0" w:space="0" w:color="auto" w:frame="1"/>
          <w:shd w:val="clear" w:color="auto" w:fill="FFFFFF"/>
        </w:rPr>
        <w:t xml:space="preserve"> to be part of the policy itself, nor do they indicate the basis or authority for the board to enact this policy. Instead, they </w:t>
      </w:r>
      <w:proofErr w:type="gramStart"/>
      <w:r w:rsidRPr="004D26AD">
        <w:rPr>
          <w:sz w:val="18"/>
          <w:szCs w:val="18"/>
          <w:bdr w:val="none" w:sz="0" w:space="0" w:color="auto" w:frame="1"/>
          <w:shd w:val="clear" w:color="auto" w:fill="FFFFFF"/>
        </w:rPr>
        <w:t>are provided</w:t>
      </w:r>
      <w:proofErr w:type="gramEnd"/>
      <w:r w:rsidRPr="004D26AD">
        <w:rPr>
          <w:sz w:val="18"/>
          <w:szCs w:val="18"/>
          <w:bdr w:val="none" w:sz="0" w:space="0" w:color="auto" w:frame="1"/>
          <w:shd w:val="clear" w:color="auto" w:fill="FFFFFF"/>
        </w:rPr>
        <w:t xml:space="preserve"> as additional resources for those interested in the subject matter of the policy.</w:t>
      </w:r>
    </w:p>
    <w:p w:rsidR="00094DA8" w:rsidRPr="004D26AD" w:rsidRDefault="00094DA8" w:rsidP="00094DA8">
      <w:pPr>
        <w:spacing w:line="240" w:lineRule="auto"/>
        <w:textAlignment w:val="baseline"/>
        <w:rPr>
          <w:sz w:val="18"/>
          <w:szCs w:val="18"/>
        </w:rPr>
      </w:pPr>
    </w:p>
    <w:tbl>
      <w:tblPr>
        <w:tblW w:w="5000" w:type="pct"/>
        <w:tblCellMar>
          <w:left w:w="0" w:type="dxa"/>
          <w:right w:w="0" w:type="dxa"/>
        </w:tblCellMar>
        <w:tblLook w:val="04A0" w:firstRow="1" w:lastRow="0" w:firstColumn="1" w:lastColumn="0" w:noHBand="0" w:noVBand="1"/>
      </w:tblPr>
      <w:tblGrid>
        <w:gridCol w:w="2790"/>
        <w:gridCol w:w="6570"/>
      </w:tblGrid>
      <w:tr w:rsidR="00094DA8" w:rsidRPr="004D26AD" w:rsidTr="00D84DD2">
        <w:trPr>
          <w:tblHeader/>
        </w:trPr>
        <w:tc>
          <w:tcPr>
            <w:tcW w:w="2790" w:type="dxa"/>
            <w:shd w:val="clear" w:color="auto" w:fill="auto"/>
            <w:tcMar>
              <w:top w:w="75" w:type="dxa"/>
              <w:left w:w="0" w:type="dxa"/>
              <w:bottom w:w="0" w:type="dxa"/>
              <w:right w:w="150" w:type="dxa"/>
            </w:tcMar>
            <w:vAlign w:val="bottom"/>
            <w:hideMark/>
          </w:tcPr>
          <w:p w:rsidR="00094DA8" w:rsidRPr="004D26AD" w:rsidRDefault="00094DA8" w:rsidP="00D84DD2">
            <w:pPr>
              <w:spacing w:line="240" w:lineRule="auto"/>
              <w:jc w:val="center"/>
              <w:rPr>
                <w:b/>
                <w:bCs/>
                <w:color w:val="auto"/>
                <w:sz w:val="18"/>
                <w:szCs w:val="18"/>
              </w:rPr>
            </w:pPr>
            <w:r w:rsidRPr="004D26AD">
              <w:rPr>
                <w:b/>
                <w:bCs/>
                <w:color w:val="auto"/>
                <w:sz w:val="18"/>
                <w:szCs w:val="18"/>
              </w:rPr>
              <w:t>State</w:t>
            </w:r>
          </w:p>
        </w:tc>
        <w:tc>
          <w:tcPr>
            <w:tcW w:w="6570" w:type="dxa"/>
            <w:shd w:val="clear" w:color="auto" w:fill="auto"/>
            <w:tcMar>
              <w:top w:w="75" w:type="dxa"/>
              <w:left w:w="0" w:type="dxa"/>
              <w:bottom w:w="0" w:type="dxa"/>
              <w:right w:w="150" w:type="dxa"/>
            </w:tcMar>
            <w:vAlign w:val="bottom"/>
            <w:hideMark/>
          </w:tcPr>
          <w:p w:rsidR="00094DA8" w:rsidRPr="004D26AD" w:rsidRDefault="00094DA8" w:rsidP="00D84DD2">
            <w:pPr>
              <w:spacing w:line="240" w:lineRule="auto"/>
              <w:jc w:val="center"/>
              <w:rPr>
                <w:b/>
                <w:bCs/>
                <w:color w:val="auto"/>
                <w:sz w:val="18"/>
                <w:szCs w:val="18"/>
              </w:rPr>
            </w:pPr>
            <w:r w:rsidRPr="004D26AD">
              <w:rPr>
                <w:b/>
                <w:bCs/>
                <w:color w:val="auto"/>
                <w:sz w:val="18"/>
                <w:szCs w:val="18"/>
              </w:rPr>
              <w:t>Description</w:t>
            </w:r>
          </w:p>
        </w:tc>
      </w:tr>
      <w:tr w:rsidR="00094DA8" w:rsidRPr="004D26AD" w:rsidTr="00D84DD2">
        <w:tc>
          <w:tcPr>
            <w:tcW w:w="279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5 CCR 4600-4670</w:t>
            </w:r>
          </w:p>
        </w:tc>
        <w:tc>
          <w:tcPr>
            <w:tcW w:w="657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5" w:tgtFrame="_blank" w:history="1">
              <w:r w:rsidRPr="004D26AD">
                <w:rPr>
                  <w:color w:val="4E4E4E"/>
                  <w:sz w:val="18"/>
                  <w:szCs w:val="18"/>
                  <w:u w:val="single"/>
                  <w:bdr w:val="none" w:sz="0" w:space="0" w:color="auto" w:frame="1"/>
                </w:rPr>
                <w:t>Uniform complaint procedures</w:t>
              </w:r>
            </w:hyperlink>
          </w:p>
        </w:tc>
      </w:tr>
      <w:tr w:rsidR="00094DA8" w:rsidRPr="004D26AD" w:rsidTr="00D84DD2">
        <w:tc>
          <w:tcPr>
            <w:tcW w:w="279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5 CCR 4900-4965</w:t>
            </w:r>
          </w:p>
        </w:tc>
        <w:tc>
          <w:tcPr>
            <w:tcW w:w="657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6" w:tgtFrame="_blank" w:history="1">
              <w:r w:rsidRPr="004D26AD">
                <w:rPr>
                  <w:color w:val="4E4E4E"/>
                  <w:sz w:val="18"/>
                  <w:szCs w:val="18"/>
                  <w:u w:val="single"/>
                  <w:bdr w:val="none" w:sz="0" w:space="0" w:color="auto" w:frame="1"/>
                </w:rPr>
                <w:t>Nondiscrimination in elementary and secondary education programs</w:t>
              </w:r>
            </w:hyperlink>
          </w:p>
        </w:tc>
      </w:tr>
      <w:tr w:rsidR="00094DA8" w:rsidRPr="004D26AD" w:rsidTr="00D84DD2">
        <w:tc>
          <w:tcPr>
            <w:tcW w:w="279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Civ. Code 1714.1</w:t>
            </w:r>
          </w:p>
        </w:tc>
        <w:tc>
          <w:tcPr>
            <w:tcW w:w="657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7" w:tgtFrame="_blank" w:history="1">
              <w:r w:rsidRPr="004D26AD">
                <w:rPr>
                  <w:color w:val="4E4E4E"/>
                  <w:sz w:val="18"/>
                  <w:szCs w:val="18"/>
                  <w:u w:val="single"/>
                  <w:bdr w:val="none" w:sz="0" w:space="0" w:color="auto" w:frame="1"/>
                </w:rPr>
                <w:t>Liability of parent or guardian for act of willful misconduct by a minor</w:t>
              </w:r>
            </w:hyperlink>
          </w:p>
        </w:tc>
      </w:tr>
      <w:tr w:rsidR="00094DA8" w:rsidRPr="004D26AD" w:rsidTr="00D84DD2">
        <w:tc>
          <w:tcPr>
            <w:tcW w:w="279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Civ. Code 51.9</w:t>
            </w:r>
          </w:p>
        </w:tc>
        <w:tc>
          <w:tcPr>
            <w:tcW w:w="657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8" w:tgtFrame="_blank" w:history="1">
              <w:r w:rsidRPr="004D26AD">
                <w:rPr>
                  <w:color w:val="4E4E4E"/>
                  <w:sz w:val="18"/>
                  <w:szCs w:val="18"/>
                  <w:u w:val="single"/>
                  <w:bdr w:val="none" w:sz="0" w:space="0" w:color="auto" w:frame="1"/>
                </w:rPr>
                <w:t>Liability for sexual harassment; business, service and professional relationships</w:t>
              </w:r>
            </w:hyperlink>
          </w:p>
        </w:tc>
      </w:tr>
      <w:tr w:rsidR="00094DA8" w:rsidRPr="004D26AD" w:rsidTr="00D84DD2">
        <w:tc>
          <w:tcPr>
            <w:tcW w:w="279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Ed. Code 200-262.4</w:t>
            </w:r>
          </w:p>
        </w:tc>
        <w:tc>
          <w:tcPr>
            <w:tcW w:w="657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9" w:tgtFrame="_blank" w:history="1">
              <w:r w:rsidRPr="004D26AD">
                <w:rPr>
                  <w:color w:val="4E4E4E"/>
                  <w:sz w:val="18"/>
                  <w:szCs w:val="18"/>
                  <w:u w:val="single"/>
                  <w:bdr w:val="none" w:sz="0" w:space="0" w:color="auto" w:frame="1"/>
                </w:rPr>
                <w:t>Educational equity; prohibition of discrimination on the basis of sex</w:t>
              </w:r>
            </w:hyperlink>
          </w:p>
        </w:tc>
      </w:tr>
      <w:tr w:rsidR="00094DA8" w:rsidRPr="004D26AD" w:rsidTr="00D84DD2">
        <w:tc>
          <w:tcPr>
            <w:tcW w:w="279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Ed. Code 48900</w:t>
            </w:r>
          </w:p>
        </w:tc>
        <w:tc>
          <w:tcPr>
            <w:tcW w:w="657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10" w:tgtFrame="_blank" w:history="1">
              <w:r w:rsidRPr="004D26AD">
                <w:rPr>
                  <w:color w:val="4E4E4E"/>
                  <w:sz w:val="18"/>
                  <w:szCs w:val="18"/>
                  <w:u w:val="single"/>
                  <w:bdr w:val="none" w:sz="0" w:space="0" w:color="auto" w:frame="1"/>
                </w:rPr>
                <w:t>Authority of superintendent to recommend suspension or expulsion</w:t>
              </w:r>
            </w:hyperlink>
          </w:p>
        </w:tc>
      </w:tr>
      <w:tr w:rsidR="00094DA8" w:rsidRPr="004D26AD" w:rsidTr="00D84DD2">
        <w:tc>
          <w:tcPr>
            <w:tcW w:w="279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Ed. Code 48900.2</w:t>
            </w:r>
          </w:p>
        </w:tc>
        <w:tc>
          <w:tcPr>
            <w:tcW w:w="657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11" w:tgtFrame="_blank" w:history="1">
              <w:r w:rsidRPr="004D26AD">
                <w:rPr>
                  <w:color w:val="4E4E4E"/>
                  <w:sz w:val="18"/>
                  <w:szCs w:val="18"/>
                  <w:u w:val="single"/>
                  <w:bdr w:val="none" w:sz="0" w:space="0" w:color="auto" w:frame="1"/>
                </w:rPr>
                <w:t>Additional grounds for suspension or expulsion; sexual harassment</w:t>
              </w:r>
            </w:hyperlink>
          </w:p>
        </w:tc>
      </w:tr>
      <w:tr w:rsidR="00094DA8" w:rsidRPr="004D26AD" w:rsidTr="00D84DD2">
        <w:tc>
          <w:tcPr>
            <w:tcW w:w="279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Ed. Code 48904</w:t>
            </w:r>
          </w:p>
        </w:tc>
        <w:tc>
          <w:tcPr>
            <w:tcW w:w="657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12" w:tgtFrame="_blank" w:history="1">
              <w:r w:rsidRPr="004D26AD">
                <w:rPr>
                  <w:color w:val="4E4E4E"/>
                  <w:sz w:val="18"/>
                  <w:szCs w:val="18"/>
                  <w:u w:val="single"/>
                  <w:bdr w:val="none" w:sz="0" w:space="0" w:color="auto" w:frame="1"/>
                </w:rPr>
                <w:t>Liability of parent</w:t>
              </w:r>
            </w:hyperlink>
          </w:p>
        </w:tc>
      </w:tr>
      <w:tr w:rsidR="00094DA8" w:rsidRPr="004D26AD" w:rsidTr="00D84DD2">
        <w:tc>
          <w:tcPr>
            <w:tcW w:w="279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Ed. Code 48980</w:t>
            </w:r>
          </w:p>
        </w:tc>
        <w:tc>
          <w:tcPr>
            <w:tcW w:w="657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13" w:tgtFrame="_blank" w:history="1">
              <w:r w:rsidRPr="004D26AD">
                <w:rPr>
                  <w:color w:val="4E4E4E"/>
                  <w:sz w:val="18"/>
                  <w:szCs w:val="18"/>
                  <w:u w:val="single"/>
                  <w:bdr w:val="none" w:sz="0" w:space="0" w:color="auto" w:frame="1"/>
                </w:rPr>
                <w:t>Annual notification to parents/guardians</w:t>
              </w:r>
            </w:hyperlink>
          </w:p>
        </w:tc>
      </w:tr>
      <w:tr w:rsidR="00094DA8" w:rsidRPr="004D26AD" w:rsidTr="00D84DD2">
        <w:tc>
          <w:tcPr>
            <w:tcW w:w="279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Gov. Code 12950.1</w:t>
            </w:r>
          </w:p>
        </w:tc>
        <w:tc>
          <w:tcPr>
            <w:tcW w:w="657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14" w:tgtFrame="_blank" w:history="1">
              <w:r w:rsidRPr="004D26AD">
                <w:rPr>
                  <w:color w:val="4E4E4E"/>
                  <w:sz w:val="18"/>
                  <w:szCs w:val="18"/>
                  <w:u w:val="single"/>
                  <w:bdr w:val="none" w:sz="0" w:space="0" w:color="auto" w:frame="1"/>
                </w:rPr>
                <w:t>Sexual harassment training</w:t>
              </w:r>
            </w:hyperlink>
          </w:p>
        </w:tc>
      </w:tr>
      <w:tr w:rsidR="00094DA8" w:rsidRPr="004D26AD" w:rsidTr="00D84DD2">
        <w:trPr>
          <w:tblHeader/>
        </w:trPr>
        <w:tc>
          <w:tcPr>
            <w:tcW w:w="2790" w:type="dxa"/>
            <w:shd w:val="clear" w:color="auto" w:fill="auto"/>
            <w:tcMar>
              <w:top w:w="75" w:type="dxa"/>
              <w:left w:w="0" w:type="dxa"/>
              <w:bottom w:w="0" w:type="dxa"/>
              <w:right w:w="150" w:type="dxa"/>
            </w:tcMar>
            <w:vAlign w:val="bottom"/>
            <w:hideMark/>
          </w:tcPr>
          <w:p w:rsidR="00094DA8" w:rsidRPr="004D26AD" w:rsidRDefault="00094DA8" w:rsidP="00D84DD2">
            <w:pPr>
              <w:spacing w:line="240" w:lineRule="auto"/>
              <w:jc w:val="center"/>
              <w:rPr>
                <w:b/>
                <w:bCs/>
                <w:color w:val="auto"/>
                <w:sz w:val="18"/>
                <w:szCs w:val="18"/>
              </w:rPr>
            </w:pPr>
            <w:r w:rsidRPr="004D26AD">
              <w:rPr>
                <w:b/>
                <w:bCs/>
                <w:color w:val="auto"/>
                <w:sz w:val="18"/>
                <w:szCs w:val="18"/>
              </w:rPr>
              <w:t>Federal</w:t>
            </w:r>
          </w:p>
        </w:tc>
        <w:tc>
          <w:tcPr>
            <w:tcW w:w="6570" w:type="dxa"/>
            <w:shd w:val="clear" w:color="auto" w:fill="auto"/>
            <w:tcMar>
              <w:top w:w="75" w:type="dxa"/>
              <w:left w:w="0" w:type="dxa"/>
              <w:bottom w:w="0" w:type="dxa"/>
              <w:right w:w="150" w:type="dxa"/>
            </w:tcMar>
            <w:vAlign w:val="bottom"/>
            <w:hideMark/>
          </w:tcPr>
          <w:p w:rsidR="00094DA8" w:rsidRPr="004D26AD" w:rsidRDefault="00094DA8" w:rsidP="00D84DD2">
            <w:pPr>
              <w:spacing w:line="240" w:lineRule="auto"/>
              <w:jc w:val="center"/>
              <w:rPr>
                <w:b/>
                <w:bCs/>
                <w:color w:val="auto"/>
                <w:sz w:val="18"/>
                <w:szCs w:val="18"/>
              </w:rPr>
            </w:pPr>
            <w:r w:rsidRPr="004D26AD">
              <w:rPr>
                <w:b/>
                <w:bCs/>
                <w:color w:val="auto"/>
                <w:sz w:val="18"/>
                <w:szCs w:val="18"/>
              </w:rPr>
              <w:t>Description</w:t>
            </w:r>
          </w:p>
        </w:tc>
      </w:tr>
      <w:tr w:rsidR="00094DA8" w:rsidRPr="004D26AD" w:rsidTr="00D84DD2">
        <w:tc>
          <w:tcPr>
            <w:tcW w:w="279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20 USC 1221</w:t>
            </w:r>
          </w:p>
        </w:tc>
        <w:tc>
          <w:tcPr>
            <w:tcW w:w="657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15" w:tgtFrame="_blank" w:history="1">
              <w:r w:rsidRPr="004D26AD">
                <w:rPr>
                  <w:color w:val="4E4E4E"/>
                  <w:sz w:val="18"/>
                  <w:szCs w:val="18"/>
                  <w:u w:val="single"/>
                  <w:bdr w:val="none" w:sz="0" w:space="0" w:color="auto" w:frame="1"/>
                </w:rPr>
                <w:t>Application of laws</w:t>
              </w:r>
            </w:hyperlink>
          </w:p>
        </w:tc>
      </w:tr>
      <w:tr w:rsidR="00094DA8" w:rsidRPr="004D26AD" w:rsidTr="00D84DD2">
        <w:tc>
          <w:tcPr>
            <w:tcW w:w="279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lastRenderedPageBreak/>
              <w:t>20 USC 1232g</w:t>
            </w:r>
          </w:p>
        </w:tc>
        <w:tc>
          <w:tcPr>
            <w:tcW w:w="657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16" w:tgtFrame="_blank" w:history="1">
              <w:r w:rsidRPr="004D26AD">
                <w:rPr>
                  <w:color w:val="4E4E4E"/>
                  <w:sz w:val="18"/>
                  <w:szCs w:val="18"/>
                  <w:u w:val="single"/>
                  <w:bdr w:val="none" w:sz="0" w:space="0" w:color="auto" w:frame="1"/>
                </w:rPr>
                <w:t>Family Educational Rights and Privacy Act (FERPA) of 1974</w:t>
              </w:r>
            </w:hyperlink>
          </w:p>
        </w:tc>
      </w:tr>
      <w:tr w:rsidR="00094DA8" w:rsidRPr="004D26AD" w:rsidTr="00D84DD2">
        <w:tc>
          <w:tcPr>
            <w:tcW w:w="279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20 USC 1681-1688</w:t>
            </w:r>
          </w:p>
        </w:tc>
        <w:tc>
          <w:tcPr>
            <w:tcW w:w="657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17" w:tgtFrame="_blank" w:history="1">
              <w:r w:rsidRPr="004D26AD">
                <w:rPr>
                  <w:color w:val="4E4E4E"/>
                  <w:sz w:val="18"/>
                  <w:szCs w:val="18"/>
                  <w:u w:val="single"/>
                  <w:bdr w:val="none" w:sz="0" w:space="0" w:color="auto" w:frame="1"/>
                </w:rPr>
                <w:t>Discrimination based on sex or blindness, Title IX</w:t>
              </w:r>
            </w:hyperlink>
          </w:p>
        </w:tc>
      </w:tr>
      <w:tr w:rsidR="00094DA8" w:rsidRPr="004D26AD" w:rsidTr="00D84DD2">
        <w:tc>
          <w:tcPr>
            <w:tcW w:w="279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34 CFR 106.1-106.71</w:t>
            </w:r>
          </w:p>
        </w:tc>
        <w:tc>
          <w:tcPr>
            <w:tcW w:w="657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18" w:tgtFrame="_blank" w:history="1">
              <w:r w:rsidRPr="004D26AD">
                <w:rPr>
                  <w:color w:val="4E4E4E"/>
                  <w:sz w:val="18"/>
                  <w:szCs w:val="18"/>
                  <w:u w:val="single"/>
                  <w:bdr w:val="none" w:sz="0" w:space="0" w:color="auto" w:frame="1"/>
                </w:rPr>
                <w:t>Nondiscrimination on the basis of sex in education programs</w:t>
              </w:r>
            </w:hyperlink>
          </w:p>
        </w:tc>
      </w:tr>
      <w:tr w:rsidR="00094DA8" w:rsidRPr="004D26AD" w:rsidTr="00D84DD2">
        <w:tc>
          <w:tcPr>
            <w:tcW w:w="279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34 CFR 99.1-99.67</w:t>
            </w:r>
          </w:p>
        </w:tc>
        <w:tc>
          <w:tcPr>
            <w:tcW w:w="657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19" w:tgtFrame="_blank" w:history="1">
              <w:r w:rsidRPr="004D26AD">
                <w:rPr>
                  <w:color w:val="4E4E4E"/>
                  <w:sz w:val="18"/>
                  <w:szCs w:val="18"/>
                  <w:u w:val="single"/>
                  <w:bdr w:val="none" w:sz="0" w:space="0" w:color="auto" w:frame="1"/>
                </w:rPr>
                <w:t>Family Educational Rights and Privacy</w:t>
              </w:r>
            </w:hyperlink>
          </w:p>
        </w:tc>
      </w:tr>
      <w:tr w:rsidR="00094DA8" w:rsidRPr="004D26AD" w:rsidTr="00D84DD2">
        <w:tc>
          <w:tcPr>
            <w:tcW w:w="279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42 USC 1983</w:t>
            </w:r>
          </w:p>
        </w:tc>
        <w:tc>
          <w:tcPr>
            <w:tcW w:w="657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20" w:tgtFrame="_blank" w:history="1">
              <w:r w:rsidRPr="004D26AD">
                <w:rPr>
                  <w:color w:val="4E4E4E"/>
                  <w:sz w:val="18"/>
                  <w:szCs w:val="18"/>
                  <w:u w:val="single"/>
                  <w:bdr w:val="none" w:sz="0" w:space="0" w:color="auto" w:frame="1"/>
                </w:rPr>
                <w:t>Civil action for deprivation of rights</w:t>
              </w:r>
            </w:hyperlink>
          </w:p>
        </w:tc>
      </w:tr>
      <w:tr w:rsidR="00094DA8" w:rsidRPr="004D26AD" w:rsidTr="00D84DD2">
        <w:tc>
          <w:tcPr>
            <w:tcW w:w="279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42 USC 2000d-2000d-7</w:t>
            </w:r>
          </w:p>
        </w:tc>
        <w:tc>
          <w:tcPr>
            <w:tcW w:w="657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21" w:tgtFrame="_blank" w:history="1">
              <w:r w:rsidRPr="004D26AD">
                <w:rPr>
                  <w:color w:val="4E4E4E"/>
                  <w:sz w:val="18"/>
                  <w:szCs w:val="18"/>
                  <w:u w:val="single"/>
                  <w:bdr w:val="none" w:sz="0" w:space="0" w:color="auto" w:frame="1"/>
                </w:rPr>
                <w:t>Title VI, Civil Rights Act of 1964</w:t>
              </w:r>
            </w:hyperlink>
          </w:p>
        </w:tc>
      </w:tr>
      <w:tr w:rsidR="00094DA8" w:rsidRPr="004D26AD" w:rsidTr="00D84DD2">
        <w:tc>
          <w:tcPr>
            <w:tcW w:w="279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42 USC 2000e-2000e-17</w:t>
            </w:r>
          </w:p>
        </w:tc>
        <w:tc>
          <w:tcPr>
            <w:tcW w:w="657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22" w:tgtFrame="_blank" w:history="1">
              <w:r w:rsidRPr="004D26AD">
                <w:rPr>
                  <w:color w:val="4E4E4E"/>
                  <w:sz w:val="18"/>
                  <w:szCs w:val="18"/>
                  <w:u w:val="single"/>
                  <w:bdr w:val="none" w:sz="0" w:space="0" w:color="auto" w:frame="1"/>
                </w:rPr>
                <w:t>Title VII, Civil Rights Act of 1964, as amended</w:t>
              </w:r>
            </w:hyperlink>
          </w:p>
        </w:tc>
      </w:tr>
    </w:tbl>
    <w:p w:rsidR="00094DA8" w:rsidRPr="004D26AD" w:rsidRDefault="00094DA8" w:rsidP="00094DA8">
      <w:pPr>
        <w:spacing w:line="240" w:lineRule="auto"/>
        <w:textAlignment w:val="baseline"/>
        <w:rPr>
          <w:vanish/>
          <w:sz w:val="18"/>
          <w:szCs w:val="18"/>
        </w:rPr>
      </w:pPr>
    </w:p>
    <w:tbl>
      <w:tblPr>
        <w:tblW w:w="5000" w:type="pct"/>
        <w:tblCellMar>
          <w:left w:w="0" w:type="dxa"/>
          <w:right w:w="0" w:type="dxa"/>
        </w:tblCellMar>
        <w:tblLook w:val="04A0" w:firstRow="1" w:lastRow="0" w:firstColumn="1" w:lastColumn="0" w:noHBand="0" w:noVBand="1"/>
      </w:tblPr>
      <w:tblGrid>
        <w:gridCol w:w="3923"/>
        <w:gridCol w:w="5437"/>
      </w:tblGrid>
      <w:tr w:rsidR="00094DA8" w:rsidRPr="004D26AD" w:rsidTr="00D84DD2">
        <w:trPr>
          <w:tblHeader/>
        </w:trPr>
        <w:tc>
          <w:tcPr>
            <w:tcW w:w="3960" w:type="dxa"/>
            <w:shd w:val="clear" w:color="auto" w:fill="auto"/>
            <w:tcMar>
              <w:top w:w="75" w:type="dxa"/>
              <w:left w:w="0" w:type="dxa"/>
              <w:bottom w:w="0" w:type="dxa"/>
              <w:right w:w="150" w:type="dxa"/>
            </w:tcMar>
            <w:vAlign w:val="bottom"/>
            <w:hideMark/>
          </w:tcPr>
          <w:p w:rsidR="00094DA8" w:rsidRPr="004D26AD" w:rsidRDefault="00094DA8" w:rsidP="00D84DD2">
            <w:pPr>
              <w:spacing w:line="240" w:lineRule="auto"/>
              <w:jc w:val="center"/>
              <w:rPr>
                <w:b/>
                <w:bCs/>
                <w:color w:val="auto"/>
                <w:sz w:val="18"/>
                <w:szCs w:val="18"/>
              </w:rPr>
            </w:pPr>
            <w:r w:rsidRPr="004D26AD">
              <w:rPr>
                <w:b/>
                <w:bCs/>
                <w:color w:val="auto"/>
                <w:sz w:val="18"/>
                <w:szCs w:val="18"/>
              </w:rPr>
              <w:t>Management Resources</w:t>
            </w:r>
          </w:p>
        </w:tc>
        <w:tc>
          <w:tcPr>
            <w:tcW w:w="5490" w:type="dxa"/>
            <w:shd w:val="clear" w:color="auto" w:fill="auto"/>
            <w:tcMar>
              <w:top w:w="75" w:type="dxa"/>
              <w:left w:w="0" w:type="dxa"/>
              <w:bottom w:w="0" w:type="dxa"/>
              <w:right w:w="150" w:type="dxa"/>
            </w:tcMar>
            <w:vAlign w:val="bottom"/>
            <w:hideMark/>
          </w:tcPr>
          <w:p w:rsidR="00094DA8" w:rsidRPr="004D26AD" w:rsidRDefault="00094DA8" w:rsidP="00D84DD2">
            <w:pPr>
              <w:spacing w:line="240" w:lineRule="auto"/>
              <w:jc w:val="center"/>
              <w:rPr>
                <w:b/>
                <w:bCs/>
                <w:color w:val="auto"/>
                <w:sz w:val="18"/>
                <w:szCs w:val="18"/>
              </w:rPr>
            </w:pPr>
            <w:r w:rsidRPr="004D26AD">
              <w:rPr>
                <w:b/>
                <w:bCs/>
                <w:color w:val="auto"/>
                <w:sz w:val="18"/>
                <w:szCs w:val="18"/>
              </w:rPr>
              <w:t>Description</w:t>
            </w:r>
          </w:p>
        </w:tc>
      </w:tr>
      <w:tr w:rsidR="00094DA8" w:rsidRPr="004D26AD" w:rsidTr="00D84DD2">
        <w:tc>
          <w:tcPr>
            <w:tcW w:w="396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Court Decision</w:t>
            </w:r>
          </w:p>
        </w:tc>
        <w:tc>
          <w:tcPr>
            <w:tcW w:w="549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23" w:tgtFrame="_blank" w:history="1">
              <w:r w:rsidRPr="004D26AD">
                <w:rPr>
                  <w:color w:val="4E4E4E"/>
                  <w:sz w:val="18"/>
                  <w:szCs w:val="18"/>
                  <w:u w:val="single"/>
                  <w:bdr w:val="none" w:sz="0" w:space="0" w:color="auto" w:frame="1"/>
                </w:rPr>
                <w:t>A.M. v. Albertsons, LLC, (2009) Cal.App.4th 455</w:t>
              </w:r>
            </w:hyperlink>
          </w:p>
        </w:tc>
      </w:tr>
      <w:tr w:rsidR="00094DA8" w:rsidRPr="004D26AD" w:rsidTr="00D84DD2">
        <w:tc>
          <w:tcPr>
            <w:tcW w:w="396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CSBA Publication</w:t>
            </w:r>
          </w:p>
        </w:tc>
        <w:tc>
          <w:tcPr>
            <w:tcW w:w="549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24" w:tgtFrame="_blank" w:history="1">
              <w:r w:rsidRPr="004D26AD">
                <w:rPr>
                  <w:color w:val="4E4E4E"/>
                  <w:sz w:val="18"/>
                  <w:szCs w:val="18"/>
                  <w:u w:val="single"/>
                  <w:bdr w:val="none" w:sz="0" w:space="0" w:color="auto" w:frame="1"/>
                </w:rPr>
                <w:t>A Governance Perspective: Interviews with School Board Members from the Nine Linked Learning Initiative School Districts, March 2014</w:t>
              </w:r>
            </w:hyperlink>
          </w:p>
        </w:tc>
      </w:tr>
      <w:tr w:rsidR="00094DA8" w:rsidRPr="004D26AD" w:rsidTr="00D84DD2">
        <w:tc>
          <w:tcPr>
            <w:tcW w:w="396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U.S. DOE, Office for Civil Rights Publication</w:t>
            </w:r>
          </w:p>
        </w:tc>
        <w:tc>
          <w:tcPr>
            <w:tcW w:w="549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25" w:tgtFrame="_blank" w:history="1">
              <w:r w:rsidRPr="004D26AD">
                <w:rPr>
                  <w:color w:val="4E4E4E"/>
                  <w:sz w:val="18"/>
                  <w:szCs w:val="18"/>
                  <w:u w:val="single"/>
                  <w:bdr w:val="none" w:sz="0" w:space="0" w:color="auto" w:frame="1"/>
                </w:rPr>
                <w:t>Dear Colleague Letter on the Nondiscriminatory Administration of School Discipline, January 2014</w:t>
              </w:r>
            </w:hyperlink>
          </w:p>
        </w:tc>
      </w:tr>
      <w:tr w:rsidR="00094DA8" w:rsidRPr="004D26AD" w:rsidTr="00D84DD2">
        <w:tc>
          <w:tcPr>
            <w:tcW w:w="396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Website</w:t>
            </w:r>
          </w:p>
        </w:tc>
        <w:tc>
          <w:tcPr>
            <w:tcW w:w="549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26" w:tgtFrame="_blank" w:history="1">
              <w:r w:rsidRPr="004D26AD">
                <w:rPr>
                  <w:color w:val="4E4E4E"/>
                  <w:sz w:val="18"/>
                  <w:szCs w:val="18"/>
                  <w:u w:val="single"/>
                  <w:bdr w:val="none" w:sz="0" w:space="0" w:color="auto" w:frame="1"/>
                </w:rPr>
                <w:t>AASA The School Superintendents Association</w:t>
              </w:r>
            </w:hyperlink>
          </w:p>
        </w:tc>
      </w:tr>
    </w:tbl>
    <w:p w:rsidR="00094DA8" w:rsidRPr="004D26AD" w:rsidRDefault="00094DA8" w:rsidP="00094DA8">
      <w:pPr>
        <w:shd w:val="clear" w:color="auto" w:fill="F9F9F9"/>
        <w:spacing w:line="240" w:lineRule="auto"/>
        <w:textAlignment w:val="baseline"/>
        <w:rPr>
          <w:sz w:val="18"/>
          <w:szCs w:val="18"/>
        </w:rPr>
      </w:pPr>
      <w:r w:rsidRPr="004D26AD">
        <w:rPr>
          <w:sz w:val="18"/>
          <w:szCs w:val="18"/>
        </w:rPr>
        <w:t>Cross References</w:t>
      </w:r>
    </w:p>
    <w:tbl>
      <w:tblPr>
        <w:tblW w:w="5000" w:type="pct"/>
        <w:tblCellMar>
          <w:left w:w="0" w:type="dxa"/>
          <w:right w:w="0" w:type="dxa"/>
        </w:tblCellMar>
        <w:tblLook w:val="04A0" w:firstRow="1" w:lastRow="0" w:firstColumn="1" w:lastColumn="0" w:noHBand="0" w:noVBand="1"/>
      </w:tblPr>
      <w:tblGrid>
        <w:gridCol w:w="3960"/>
        <w:gridCol w:w="5400"/>
      </w:tblGrid>
      <w:tr w:rsidR="00094DA8" w:rsidRPr="004D26AD" w:rsidTr="00D84DD2">
        <w:trPr>
          <w:tblHeader/>
        </w:trPr>
        <w:tc>
          <w:tcPr>
            <w:tcW w:w="3960" w:type="dxa"/>
            <w:shd w:val="clear" w:color="auto" w:fill="auto"/>
            <w:tcMar>
              <w:top w:w="75" w:type="dxa"/>
              <w:left w:w="0" w:type="dxa"/>
              <w:bottom w:w="0" w:type="dxa"/>
              <w:right w:w="150" w:type="dxa"/>
            </w:tcMar>
            <w:vAlign w:val="bottom"/>
            <w:hideMark/>
          </w:tcPr>
          <w:p w:rsidR="00094DA8" w:rsidRPr="004D26AD" w:rsidRDefault="00094DA8" w:rsidP="00D84DD2">
            <w:pPr>
              <w:spacing w:line="240" w:lineRule="auto"/>
              <w:jc w:val="center"/>
              <w:rPr>
                <w:b/>
                <w:bCs/>
                <w:color w:val="auto"/>
                <w:sz w:val="18"/>
                <w:szCs w:val="18"/>
              </w:rPr>
            </w:pPr>
            <w:r w:rsidRPr="004D26AD">
              <w:rPr>
                <w:b/>
                <w:bCs/>
                <w:color w:val="auto"/>
                <w:sz w:val="18"/>
                <w:szCs w:val="18"/>
              </w:rPr>
              <w:t>Code</w:t>
            </w:r>
          </w:p>
        </w:tc>
        <w:tc>
          <w:tcPr>
            <w:tcW w:w="5400" w:type="dxa"/>
            <w:shd w:val="clear" w:color="auto" w:fill="auto"/>
            <w:tcMar>
              <w:top w:w="75" w:type="dxa"/>
              <w:left w:w="0" w:type="dxa"/>
              <w:bottom w:w="0" w:type="dxa"/>
              <w:right w:w="150" w:type="dxa"/>
            </w:tcMar>
            <w:vAlign w:val="bottom"/>
            <w:hideMark/>
          </w:tcPr>
          <w:p w:rsidR="00094DA8" w:rsidRPr="004D26AD" w:rsidRDefault="00094DA8" w:rsidP="00D84DD2">
            <w:pPr>
              <w:spacing w:line="240" w:lineRule="auto"/>
              <w:jc w:val="center"/>
              <w:rPr>
                <w:b/>
                <w:bCs/>
                <w:color w:val="auto"/>
                <w:sz w:val="18"/>
                <w:szCs w:val="18"/>
              </w:rPr>
            </w:pPr>
            <w:r w:rsidRPr="004D26AD">
              <w:rPr>
                <w:b/>
                <w:bCs/>
                <w:color w:val="auto"/>
                <w:sz w:val="18"/>
                <w:szCs w:val="18"/>
              </w:rPr>
              <w:t>Description</w:t>
            </w:r>
          </w:p>
        </w:tc>
      </w:tr>
      <w:tr w:rsidR="00094DA8" w:rsidRPr="004D26AD" w:rsidTr="00D84DD2">
        <w:tc>
          <w:tcPr>
            <w:tcW w:w="396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0410</w:t>
            </w:r>
          </w:p>
        </w:tc>
        <w:tc>
          <w:tcPr>
            <w:tcW w:w="540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27" w:tgtFrame="_blank" w:history="1">
              <w:r w:rsidRPr="004D26AD">
                <w:rPr>
                  <w:color w:val="4E4E4E"/>
                  <w:sz w:val="18"/>
                  <w:szCs w:val="18"/>
                  <w:u w:val="single"/>
                  <w:bdr w:val="none" w:sz="0" w:space="0" w:color="auto" w:frame="1"/>
                </w:rPr>
                <w:t>Nondiscrimination In District Programs And Activities</w:t>
              </w:r>
            </w:hyperlink>
          </w:p>
        </w:tc>
      </w:tr>
      <w:tr w:rsidR="00094DA8" w:rsidRPr="004D26AD" w:rsidTr="00D84DD2">
        <w:tc>
          <w:tcPr>
            <w:tcW w:w="396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0450</w:t>
            </w:r>
          </w:p>
        </w:tc>
        <w:tc>
          <w:tcPr>
            <w:tcW w:w="540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28" w:tgtFrame="_blank" w:history="1">
              <w:r w:rsidRPr="004D26AD">
                <w:rPr>
                  <w:color w:val="4E4E4E"/>
                  <w:sz w:val="18"/>
                  <w:szCs w:val="18"/>
                  <w:u w:val="single"/>
                  <w:bdr w:val="none" w:sz="0" w:space="0" w:color="auto" w:frame="1"/>
                </w:rPr>
                <w:t>Comprehensive Safety Plan</w:t>
              </w:r>
            </w:hyperlink>
          </w:p>
        </w:tc>
      </w:tr>
      <w:tr w:rsidR="00094DA8" w:rsidRPr="004D26AD" w:rsidTr="00D84DD2">
        <w:tc>
          <w:tcPr>
            <w:tcW w:w="396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0450</w:t>
            </w:r>
          </w:p>
        </w:tc>
        <w:tc>
          <w:tcPr>
            <w:tcW w:w="540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29" w:tgtFrame="_blank" w:history="1">
              <w:r w:rsidRPr="004D26AD">
                <w:rPr>
                  <w:color w:val="4E4E4E"/>
                  <w:sz w:val="18"/>
                  <w:szCs w:val="18"/>
                  <w:u w:val="single"/>
                  <w:bdr w:val="none" w:sz="0" w:space="0" w:color="auto" w:frame="1"/>
                </w:rPr>
                <w:t>Comprehensive Safety Plan</w:t>
              </w:r>
            </w:hyperlink>
          </w:p>
        </w:tc>
      </w:tr>
      <w:tr w:rsidR="00094DA8" w:rsidRPr="004D26AD" w:rsidTr="00D84DD2">
        <w:tc>
          <w:tcPr>
            <w:tcW w:w="396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1312.1</w:t>
            </w:r>
          </w:p>
        </w:tc>
        <w:tc>
          <w:tcPr>
            <w:tcW w:w="540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30" w:tgtFrame="_blank" w:history="1">
              <w:r w:rsidRPr="004D26AD">
                <w:rPr>
                  <w:color w:val="4E4E4E"/>
                  <w:sz w:val="18"/>
                  <w:szCs w:val="18"/>
                  <w:u w:val="single"/>
                  <w:bdr w:val="none" w:sz="0" w:space="0" w:color="auto" w:frame="1"/>
                </w:rPr>
                <w:t>Complaints Concerning District Employees</w:t>
              </w:r>
            </w:hyperlink>
          </w:p>
        </w:tc>
      </w:tr>
      <w:tr w:rsidR="00094DA8" w:rsidRPr="004D26AD" w:rsidTr="00D84DD2">
        <w:tc>
          <w:tcPr>
            <w:tcW w:w="396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1312.1</w:t>
            </w:r>
          </w:p>
        </w:tc>
        <w:tc>
          <w:tcPr>
            <w:tcW w:w="540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31" w:tgtFrame="_blank" w:history="1">
              <w:r w:rsidRPr="004D26AD">
                <w:rPr>
                  <w:color w:val="4E4E4E"/>
                  <w:sz w:val="18"/>
                  <w:szCs w:val="18"/>
                  <w:u w:val="single"/>
                  <w:bdr w:val="none" w:sz="0" w:space="0" w:color="auto" w:frame="1"/>
                </w:rPr>
                <w:t>Complaints Concerning District Employees</w:t>
              </w:r>
            </w:hyperlink>
          </w:p>
        </w:tc>
      </w:tr>
      <w:tr w:rsidR="00094DA8" w:rsidRPr="004D26AD" w:rsidTr="00D84DD2">
        <w:tc>
          <w:tcPr>
            <w:tcW w:w="396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1312.3</w:t>
            </w:r>
          </w:p>
        </w:tc>
        <w:tc>
          <w:tcPr>
            <w:tcW w:w="540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32" w:tgtFrame="_blank" w:history="1">
              <w:r w:rsidRPr="004D26AD">
                <w:rPr>
                  <w:color w:val="4E4E4E"/>
                  <w:sz w:val="18"/>
                  <w:szCs w:val="18"/>
                  <w:u w:val="single"/>
                  <w:bdr w:val="none" w:sz="0" w:space="0" w:color="auto" w:frame="1"/>
                </w:rPr>
                <w:t>Uniform Complaint Procedures</w:t>
              </w:r>
            </w:hyperlink>
          </w:p>
        </w:tc>
      </w:tr>
      <w:tr w:rsidR="00094DA8" w:rsidRPr="004D26AD" w:rsidTr="00D84DD2">
        <w:tc>
          <w:tcPr>
            <w:tcW w:w="396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1312.3</w:t>
            </w:r>
          </w:p>
        </w:tc>
        <w:tc>
          <w:tcPr>
            <w:tcW w:w="540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33" w:tgtFrame="_blank" w:history="1">
              <w:r w:rsidRPr="004D26AD">
                <w:rPr>
                  <w:color w:val="4E4E4E"/>
                  <w:sz w:val="18"/>
                  <w:szCs w:val="18"/>
                  <w:u w:val="single"/>
                  <w:bdr w:val="none" w:sz="0" w:space="0" w:color="auto" w:frame="1"/>
                </w:rPr>
                <w:t>Uniform Complaint Procedures</w:t>
              </w:r>
            </w:hyperlink>
          </w:p>
        </w:tc>
      </w:tr>
      <w:tr w:rsidR="00094DA8" w:rsidRPr="004D26AD" w:rsidTr="00D84DD2">
        <w:tc>
          <w:tcPr>
            <w:tcW w:w="396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1312.3-E(1)</w:t>
            </w:r>
          </w:p>
        </w:tc>
        <w:tc>
          <w:tcPr>
            <w:tcW w:w="540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34" w:tgtFrame="_blank" w:history="1">
              <w:r w:rsidRPr="004D26AD">
                <w:rPr>
                  <w:color w:val="4E4E4E"/>
                  <w:sz w:val="18"/>
                  <w:szCs w:val="18"/>
                  <w:u w:val="single"/>
                  <w:bdr w:val="none" w:sz="0" w:space="0" w:color="auto" w:frame="1"/>
                </w:rPr>
                <w:t>Uniform Complaint Procedures</w:t>
              </w:r>
            </w:hyperlink>
          </w:p>
        </w:tc>
      </w:tr>
      <w:tr w:rsidR="00094DA8" w:rsidRPr="004D26AD" w:rsidTr="00D84DD2">
        <w:tc>
          <w:tcPr>
            <w:tcW w:w="396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3515.4</w:t>
            </w:r>
          </w:p>
        </w:tc>
        <w:tc>
          <w:tcPr>
            <w:tcW w:w="540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35" w:tgtFrame="_blank" w:history="1">
              <w:r w:rsidRPr="004D26AD">
                <w:rPr>
                  <w:color w:val="4E4E4E"/>
                  <w:sz w:val="18"/>
                  <w:szCs w:val="18"/>
                  <w:u w:val="single"/>
                  <w:bdr w:val="none" w:sz="0" w:space="0" w:color="auto" w:frame="1"/>
                </w:rPr>
                <w:t>Recovery For Property Loss Or Damage</w:t>
              </w:r>
            </w:hyperlink>
          </w:p>
        </w:tc>
      </w:tr>
      <w:tr w:rsidR="00094DA8" w:rsidRPr="004D26AD" w:rsidTr="00D84DD2">
        <w:tc>
          <w:tcPr>
            <w:tcW w:w="396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3515.4</w:t>
            </w:r>
          </w:p>
        </w:tc>
        <w:tc>
          <w:tcPr>
            <w:tcW w:w="540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36" w:tgtFrame="_blank" w:history="1">
              <w:r w:rsidRPr="004D26AD">
                <w:rPr>
                  <w:color w:val="4E4E4E"/>
                  <w:sz w:val="18"/>
                  <w:szCs w:val="18"/>
                  <w:u w:val="single"/>
                  <w:bdr w:val="none" w:sz="0" w:space="0" w:color="auto" w:frame="1"/>
                </w:rPr>
                <w:t>Recovery For Property Loss Or Damage</w:t>
              </w:r>
            </w:hyperlink>
          </w:p>
        </w:tc>
      </w:tr>
      <w:tr w:rsidR="00094DA8" w:rsidRPr="004D26AD" w:rsidTr="00D84DD2">
        <w:tc>
          <w:tcPr>
            <w:tcW w:w="396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3530</w:t>
            </w:r>
          </w:p>
        </w:tc>
        <w:tc>
          <w:tcPr>
            <w:tcW w:w="540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37" w:tgtFrame="_blank" w:history="1">
              <w:r w:rsidRPr="004D26AD">
                <w:rPr>
                  <w:color w:val="4E4E4E"/>
                  <w:sz w:val="18"/>
                  <w:szCs w:val="18"/>
                  <w:u w:val="single"/>
                  <w:bdr w:val="none" w:sz="0" w:space="0" w:color="auto" w:frame="1"/>
                </w:rPr>
                <w:t>Risk Management/Insurance</w:t>
              </w:r>
            </w:hyperlink>
          </w:p>
        </w:tc>
      </w:tr>
      <w:tr w:rsidR="00094DA8" w:rsidRPr="004D26AD" w:rsidTr="00D84DD2">
        <w:tc>
          <w:tcPr>
            <w:tcW w:w="396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3530</w:t>
            </w:r>
          </w:p>
        </w:tc>
        <w:tc>
          <w:tcPr>
            <w:tcW w:w="540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38" w:tgtFrame="_blank" w:history="1">
              <w:r w:rsidRPr="004D26AD">
                <w:rPr>
                  <w:color w:val="4E4E4E"/>
                  <w:sz w:val="18"/>
                  <w:szCs w:val="18"/>
                  <w:u w:val="single"/>
                  <w:bdr w:val="none" w:sz="0" w:space="0" w:color="auto" w:frame="1"/>
                </w:rPr>
                <w:t>Risk Management/Insurance</w:t>
              </w:r>
            </w:hyperlink>
          </w:p>
        </w:tc>
      </w:tr>
      <w:tr w:rsidR="00094DA8" w:rsidRPr="004D26AD" w:rsidTr="00D84DD2">
        <w:tc>
          <w:tcPr>
            <w:tcW w:w="396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4117.7</w:t>
            </w:r>
          </w:p>
        </w:tc>
        <w:tc>
          <w:tcPr>
            <w:tcW w:w="540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39" w:tgtFrame="_blank" w:history="1">
              <w:r w:rsidRPr="004D26AD">
                <w:rPr>
                  <w:color w:val="4E4E4E"/>
                  <w:sz w:val="18"/>
                  <w:szCs w:val="18"/>
                  <w:u w:val="single"/>
                  <w:bdr w:val="none" w:sz="0" w:space="0" w:color="auto" w:frame="1"/>
                </w:rPr>
                <w:t>Employment Status Reports</w:t>
              </w:r>
            </w:hyperlink>
          </w:p>
        </w:tc>
      </w:tr>
      <w:tr w:rsidR="00094DA8" w:rsidRPr="004D26AD" w:rsidTr="00D84DD2">
        <w:tc>
          <w:tcPr>
            <w:tcW w:w="396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4119.11</w:t>
            </w:r>
          </w:p>
        </w:tc>
        <w:tc>
          <w:tcPr>
            <w:tcW w:w="540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40" w:tgtFrame="_blank" w:history="1">
              <w:r w:rsidRPr="004D26AD">
                <w:rPr>
                  <w:color w:val="4E4E4E"/>
                  <w:sz w:val="18"/>
                  <w:szCs w:val="18"/>
                  <w:u w:val="single"/>
                  <w:bdr w:val="none" w:sz="0" w:space="0" w:color="auto" w:frame="1"/>
                </w:rPr>
                <w:t>Sexual Harassment</w:t>
              </w:r>
            </w:hyperlink>
          </w:p>
        </w:tc>
      </w:tr>
      <w:tr w:rsidR="00094DA8" w:rsidRPr="004D26AD" w:rsidTr="00D84DD2">
        <w:tc>
          <w:tcPr>
            <w:tcW w:w="396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4119.11</w:t>
            </w:r>
          </w:p>
        </w:tc>
        <w:tc>
          <w:tcPr>
            <w:tcW w:w="540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41" w:tgtFrame="_blank" w:history="1">
              <w:r w:rsidRPr="004D26AD">
                <w:rPr>
                  <w:color w:val="4E4E4E"/>
                  <w:sz w:val="18"/>
                  <w:szCs w:val="18"/>
                  <w:u w:val="single"/>
                  <w:bdr w:val="none" w:sz="0" w:space="0" w:color="auto" w:frame="1"/>
                </w:rPr>
                <w:t>Sexual Harassment</w:t>
              </w:r>
            </w:hyperlink>
          </w:p>
        </w:tc>
      </w:tr>
      <w:tr w:rsidR="00094DA8" w:rsidRPr="004D26AD" w:rsidTr="00D84DD2">
        <w:tc>
          <w:tcPr>
            <w:tcW w:w="396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4219.11</w:t>
            </w:r>
          </w:p>
        </w:tc>
        <w:tc>
          <w:tcPr>
            <w:tcW w:w="540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42" w:tgtFrame="_blank" w:history="1">
              <w:r w:rsidRPr="004D26AD">
                <w:rPr>
                  <w:color w:val="4E4E4E"/>
                  <w:sz w:val="18"/>
                  <w:szCs w:val="18"/>
                  <w:u w:val="single"/>
                  <w:bdr w:val="none" w:sz="0" w:space="0" w:color="auto" w:frame="1"/>
                </w:rPr>
                <w:t>Sexual Harassment</w:t>
              </w:r>
            </w:hyperlink>
          </w:p>
        </w:tc>
      </w:tr>
      <w:tr w:rsidR="00094DA8" w:rsidRPr="004D26AD" w:rsidTr="00D84DD2">
        <w:tc>
          <w:tcPr>
            <w:tcW w:w="396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4219.11</w:t>
            </w:r>
          </w:p>
        </w:tc>
        <w:tc>
          <w:tcPr>
            <w:tcW w:w="540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43" w:tgtFrame="_blank" w:history="1">
              <w:r w:rsidRPr="004D26AD">
                <w:rPr>
                  <w:color w:val="4E4E4E"/>
                  <w:sz w:val="18"/>
                  <w:szCs w:val="18"/>
                  <w:u w:val="single"/>
                  <w:bdr w:val="none" w:sz="0" w:space="0" w:color="auto" w:frame="1"/>
                </w:rPr>
                <w:t>Sexual Harassment</w:t>
              </w:r>
            </w:hyperlink>
          </w:p>
        </w:tc>
      </w:tr>
      <w:tr w:rsidR="00094DA8" w:rsidRPr="004D26AD" w:rsidTr="00D84DD2">
        <w:tc>
          <w:tcPr>
            <w:tcW w:w="396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4219.21</w:t>
            </w:r>
          </w:p>
        </w:tc>
        <w:tc>
          <w:tcPr>
            <w:tcW w:w="540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44" w:tgtFrame="_blank" w:history="1">
              <w:r w:rsidRPr="004D26AD">
                <w:rPr>
                  <w:color w:val="4E4E4E"/>
                  <w:sz w:val="18"/>
                  <w:szCs w:val="18"/>
                  <w:u w:val="single"/>
                  <w:bdr w:val="none" w:sz="0" w:space="0" w:color="auto" w:frame="1"/>
                </w:rPr>
                <w:t>Professional Standards</w:t>
              </w:r>
            </w:hyperlink>
          </w:p>
        </w:tc>
      </w:tr>
      <w:tr w:rsidR="00094DA8" w:rsidRPr="004D26AD" w:rsidTr="00D84DD2">
        <w:tc>
          <w:tcPr>
            <w:tcW w:w="396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4219.21-E(1)</w:t>
            </w:r>
          </w:p>
        </w:tc>
        <w:tc>
          <w:tcPr>
            <w:tcW w:w="540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45" w:tgtFrame="_blank" w:history="1">
              <w:r w:rsidRPr="004D26AD">
                <w:rPr>
                  <w:color w:val="4E4E4E"/>
                  <w:sz w:val="18"/>
                  <w:szCs w:val="18"/>
                  <w:u w:val="single"/>
                  <w:bdr w:val="none" w:sz="0" w:space="0" w:color="auto" w:frame="1"/>
                </w:rPr>
                <w:t>Professional Standards</w:t>
              </w:r>
            </w:hyperlink>
          </w:p>
        </w:tc>
      </w:tr>
      <w:tr w:rsidR="00094DA8" w:rsidRPr="004D26AD" w:rsidTr="00D84DD2">
        <w:tc>
          <w:tcPr>
            <w:tcW w:w="396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4231</w:t>
            </w:r>
          </w:p>
        </w:tc>
        <w:tc>
          <w:tcPr>
            <w:tcW w:w="540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46" w:tgtFrame="_blank" w:history="1">
              <w:r w:rsidRPr="004D26AD">
                <w:rPr>
                  <w:color w:val="4E4E4E"/>
                  <w:sz w:val="18"/>
                  <w:szCs w:val="18"/>
                  <w:u w:val="single"/>
                  <w:bdr w:val="none" w:sz="0" w:space="0" w:color="auto" w:frame="1"/>
                </w:rPr>
                <w:t>Staff Development</w:t>
              </w:r>
            </w:hyperlink>
          </w:p>
        </w:tc>
      </w:tr>
      <w:tr w:rsidR="00094DA8" w:rsidRPr="004D26AD" w:rsidTr="00D84DD2">
        <w:tc>
          <w:tcPr>
            <w:tcW w:w="396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lastRenderedPageBreak/>
              <w:t>4317.7</w:t>
            </w:r>
          </w:p>
        </w:tc>
        <w:tc>
          <w:tcPr>
            <w:tcW w:w="540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47" w:tgtFrame="_blank" w:history="1">
              <w:r w:rsidRPr="004D26AD">
                <w:rPr>
                  <w:color w:val="4E4E4E"/>
                  <w:sz w:val="18"/>
                  <w:szCs w:val="18"/>
                  <w:u w:val="single"/>
                  <w:bdr w:val="none" w:sz="0" w:space="0" w:color="auto" w:frame="1"/>
                </w:rPr>
                <w:t>Employment Status Reports</w:t>
              </w:r>
            </w:hyperlink>
          </w:p>
        </w:tc>
      </w:tr>
      <w:tr w:rsidR="00094DA8" w:rsidRPr="004D26AD" w:rsidTr="00D84DD2">
        <w:tc>
          <w:tcPr>
            <w:tcW w:w="396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4319.11</w:t>
            </w:r>
          </w:p>
        </w:tc>
        <w:tc>
          <w:tcPr>
            <w:tcW w:w="540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48" w:tgtFrame="_blank" w:history="1">
              <w:r w:rsidRPr="004D26AD">
                <w:rPr>
                  <w:color w:val="4E4E4E"/>
                  <w:sz w:val="18"/>
                  <w:szCs w:val="18"/>
                  <w:u w:val="single"/>
                  <w:bdr w:val="none" w:sz="0" w:space="0" w:color="auto" w:frame="1"/>
                </w:rPr>
                <w:t>Sexual Harassment</w:t>
              </w:r>
            </w:hyperlink>
          </w:p>
        </w:tc>
      </w:tr>
      <w:tr w:rsidR="00094DA8" w:rsidRPr="004D26AD" w:rsidTr="00D84DD2">
        <w:tc>
          <w:tcPr>
            <w:tcW w:w="396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4319.11</w:t>
            </w:r>
          </w:p>
        </w:tc>
        <w:tc>
          <w:tcPr>
            <w:tcW w:w="540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49" w:tgtFrame="_blank" w:history="1">
              <w:r w:rsidRPr="004D26AD">
                <w:rPr>
                  <w:color w:val="4E4E4E"/>
                  <w:sz w:val="18"/>
                  <w:szCs w:val="18"/>
                  <w:u w:val="single"/>
                  <w:bdr w:val="none" w:sz="0" w:space="0" w:color="auto" w:frame="1"/>
                </w:rPr>
                <w:t>Sexual Harassment</w:t>
              </w:r>
            </w:hyperlink>
          </w:p>
        </w:tc>
      </w:tr>
      <w:tr w:rsidR="00094DA8" w:rsidRPr="004D26AD" w:rsidTr="00D84DD2">
        <w:tc>
          <w:tcPr>
            <w:tcW w:w="396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4319.21</w:t>
            </w:r>
          </w:p>
        </w:tc>
        <w:tc>
          <w:tcPr>
            <w:tcW w:w="540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50" w:tgtFrame="_blank" w:history="1">
              <w:r w:rsidRPr="004D26AD">
                <w:rPr>
                  <w:color w:val="4E4E4E"/>
                  <w:sz w:val="18"/>
                  <w:szCs w:val="18"/>
                  <w:u w:val="single"/>
                  <w:bdr w:val="none" w:sz="0" w:space="0" w:color="auto" w:frame="1"/>
                </w:rPr>
                <w:t>Professional Standards</w:t>
              </w:r>
            </w:hyperlink>
          </w:p>
        </w:tc>
      </w:tr>
      <w:tr w:rsidR="00094DA8" w:rsidRPr="004D26AD" w:rsidTr="00D84DD2">
        <w:tc>
          <w:tcPr>
            <w:tcW w:w="396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4319.21-E(1)</w:t>
            </w:r>
          </w:p>
        </w:tc>
        <w:tc>
          <w:tcPr>
            <w:tcW w:w="540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51" w:tgtFrame="_blank" w:history="1">
              <w:r w:rsidRPr="004D26AD">
                <w:rPr>
                  <w:color w:val="4E4E4E"/>
                  <w:sz w:val="18"/>
                  <w:szCs w:val="18"/>
                  <w:u w:val="single"/>
                  <w:bdr w:val="none" w:sz="0" w:space="0" w:color="auto" w:frame="1"/>
                </w:rPr>
                <w:t>Professional Standards</w:t>
              </w:r>
            </w:hyperlink>
          </w:p>
        </w:tc>
      </w:tr>
      <w:tr w:rsidR="00094DA8" w:rsidRPr="004D26AD" w:rsidTr="00D84DD2">
        <w:tc>
          <w:tcPr>
            <w:tcW w:w="396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5125</w:t>
            </w:r>
          </w:p>
        </w:tc>
        <w:tc>
          <w:tcPr>
            <w:tcW w:w="540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52" w:tgtFrame="_blank" w:history="1">
              <w:r w:rsidRPr="004D26AD">
                <w:rPr>
                  <w:color w:val="4E4E4E"/>
                  <w:sz w:val="18"/>
                  <w:szCs w:val="18"/>
                  <w:u w:val="single"/>
                  <w:bdr w:val="none" w:sz="0" w:space="0" w:color="auto" w:frame="1"/>
                </w:rPr>
                <w:t>Student Records</w:t>
              </w:r>
            </w:hyperlink>
          </w:p>
        </w:tc>
      </w:tr>
      <w:tr w:rsidR="00094DA8" w:rsidRPr="004D26AD" w:rsidTr="00D84DD2">
        <w:tc>
          <w:tcPr>
            <w:tcW w:w="396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5125</w:t>
            </w:r>
          </w:p>
        </w:tc>
        <w:tc>
          <w:tcPr>
            <w:tcW w:w="540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53" w:tgtFrame="_blank" w:history="1">
              <w:r w:rsidRPr="004D26AD">
                <w:rPr>
                  <w:color w:val="4E4E4E"/>
                  <w:sz w:val="18"/>
                  <w:szCs w:val="18"/>
                  <w:u w:val="single"/>
                  <w:bdr w:val="none" w:sz="0" w:space="0" w:color="auto" w:frame="1"/>
                </w:rPr>
                <w:t>Student Records</w:t>
              </w:r>
            </w:hyperlink>
          </w:p>
        </w:tc>
      </w:tr>
      <w:tr w:rsidR="00094DA8" w:rsidRPr="004D26AD" w:rsidTr="00D84DD2">
        <w:tc>
          <w:tcPr>
            <w:tcW w:w="396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5131</w:t>
            </w:r>
          </w:p>
        </w:tc>
        <w:tc>
          <w:tcPr>
            <w:tcW w:w="540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54" w:tgtFrame="_blank" w:history="1">
              <w:r w:rsidRPr="004D26AD">
                <w:rPr>
                  <w:color w:val="4E4E4E"/>
                  <w:sz w:val="18"/>
                  <w:szCs w:val="18"/>
                  <w:u w:val="single"/>
                  <w:bdr w:val="none" w:sz="0" w:space="0" w:color="auto" w:frame="1"/>
                </w:rPr>
                <w:t>Conduct</w:t>
              </w:r>
            </w:hyperlink>
          </w:p>
        </w:tc>
      </w:tr>
      <w:tr w:rsidR="00094DA8" w:rsidRPr="004D26AD" w:rsidTr="00D84DD2">
        <w:tc>
          <w:tcPr>
            <w:tcW w:w="396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5131.2</w:t>
            </w:r>
          </w:p>
        </w:tc>
        <w:tc>
          <w:tcPr>
            <w:tcW w:w="540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55" w:tgtFrame="_blank" w:history="1">
              <w:r w:rsidRPr="004D26AD">
                <w:rPr>
                  <w:color w:val="4E4E4E"/>
                  <w:sz w:val="18"/>
                  <w:szCs w:val="18"/>
                  <w:u w:val="single"/>
                  <w:bdr w:val="none" w:sz="0" w:space="0" w:color="auto" w:frame="1"/>
                </w:rPr>
                <w:t>Bullying</w:t>
              </w:r>
            </w:hyperlink>
          </w:p>
        </w:tc>
      </w:tr>
      <w:tr w:rsidR="00094DA8" w:rsidRPr="004D26AD" w:rsidTr="00D84DD2">
        <w:tc>
          <w:tcPr>
            <w:tcW w:w="396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5131.2</w:t>
            </w:r>
          </w:p>
        </w:tc>
        <w:tc>
          <w:tcPr>
            <w:tcW w:w="540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56" w:tgtFrame="_blank" w:history="1">
              <w:r w:rsidRPr="004D26AD">
                <w:rPr>
                  <w:color w:val="4E4E4E"/>
                  <w:sz w:val="18"/>
                  <w:szCs w:val="18"/>
                  <w:u w:val="single"/>
                  <w:bdr w:val="none" w:sz="0" w:space="0" w:color="auto" w:frame="1"/>
                </w:rPr>
                <w:t>Bullying</w:t>
              </w:r>
            </w:hyperlink>
          </w:p>
        </w:tc>
      </w:tr>
      <w:tr w:rsidR="00094DA8" w:rsidRPr="004D26AD" w:rsidTr="00D84DD2">
        <w:tc>
          <w:tcPr>
            <w:tcW w:w="396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5131.5</w:t>
            </w:r>
          </w:p>
        </w:tc>
        <w:tc>
          <w:tcPr>
            <w:tcW w:w="540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57" w:tgtFrame="_blank" w:history="1">
              <w:r w:rsidRPr="004D26AD">
                <w:rPr>
                  <w:color w:val="4E4E4E"/>
                  <w:sz w:val="18"/>
                  <w:szCs w:val="18"/>
                  <w:u w:val="single"/>
                  <w:bdr w:val="none" w:sz="0" w:space="0" w:color="auto" w:frame="1"/>
                </w:rPr>
                <w:t>Vandalism And Graffiti</w:t>
              </w:r>
            </w:hyperlink>
          </w:p>
        </w:tc>
      </w:tr>
      <w:tr w:rsidR="00094DA8" w:rsidRPr="004D26AD" w:rsidTr="00D84DD2">
        <w:tc>
          <w:tcPr>
            <w:tcW w:w="396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5132</w:t>
            </w:r>
          </w:p>
        </w:tc>
        <w:tc>
          <w:tcPr>
            <w:tcW w:w="540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58" w:tgtFrame="_blank" w:history="1">
              <w:r w:rsidRPr="004D26AD">
                <w:rPr>
                  <w:color w:val="4E4E4E"/>
                  <w:sz w:val="18"/>
                  <w:szCs w:val="18"/>
                  <w:u w:val="single"/>
                  <w:bdr w:val="none" w:sz="0" w:space="0" w:color="auto" w:frame="1"/>
                </w:rPr>
                <w:t>Dress And Grooming</w:t>
              </w:r>
            </w:hyperlink>
          </w:p>
        </w:tc>
      </w:tr>
      <w:tr w:rsidR="00094DA8" w:rsidRPr="004D26AD" w:rsidTr="00D84DD2">
        <w:tc>
          <w:tcPr>
            <w:tcW w:w="396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5132</w:t>
            </w:r>
          </w:p>
        </w:tc>
        <w:tc>
          <w:tcPr>
            <w:tcW w:w="540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59" w:tgtFrame="_blank" w:history="1">
              <w:r w:rsidRPr="004D26AD">
                <w:rPr>
                  <w:color w:val="4E4E4E"/>
                  <w:sz w:val="18"/>
                  <w:szCs w:val="18"/>
                  <w:u w:val="single"/>
                  <w:bdr w:val="none" w:sz="0" w:space="0" w:color="auto" w:frame="1"/>
                </w:rPr>
                <w:t>Dress And Grooming</w:t>
              </w:r>
            </w:hyperlink>
          </w:p>
        </w:tc>
      </w:tr>
      <w:tr w:rsidR="00094DA8" w:rsidRPr="004D26AD" w:rsidTr="00D84DD2">
        <w:tc>
          <w:tcPr>
            <w:tcW w:w="396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5132-E(1)</w:t>
            </w:r>
          </w:p>
        </w:tc>
        <w:tc>
          <w:tcPr>
            <w:tcW w:w="540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60" w:tgtFrame="_blank" w:history="1">
              <w:r w:rsidRPr="004D26AD">
                <w:rPr>
                  <w:color w:val="4E4E4E"/>
                  <w:sz w:val="18"/>
                  <w:szCs w:val="18"/>
                  <w:u w:val="single"/>
                  <w:bdr w:val="none" w:sz="0" w:space="0" w:color="auto" w:frame="1"/>
                </w:rPr>
                <w:t>Dress And Grooming</w:t>
              </w:r>
            </w:hyperlink>
          </w:p>
        </w:tc>
      </w:tr>
      <w:tr w:rsidR="00094DA8" w:rsidRPr="004D26AD" w:rsidTr="00D84DD2">
        <w:tc>
          <w:tcPr>
            <w:tcW w:w="396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5137</w:t>
            </w:r>
          </w:p>
        </w:tc>
        <w:tc>
          <w:tcPr>
            <w:tcW w:w="540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61" w:tgtFrame="_blank" w:history="1">
              <w:r w:rsidRPr="004D26AD">
                <w:rPr>
                  <w:color w:val="4E4E4E"/>
                  <w:sz w:val="18"/>
                  <w:szCs w:val="18"/>
                  <w:u w:val="single"/>
                  <w:bdr w:val="none" w:sz="0" w:space="0" w:color="auto" w:frame="1"/>
                </w:rPr>
                <w:t>Positive School Climate</w:t>
              </w:r>
            </w:hyperlink>
          </w:p>
        </w:tc>
      </w:tr>
      <w:tr w:rsidR="00094DA8" w:rsidRPr="004D26AD" w:rsidTr="00D84DD2">
        <w:tc>
          <w:tcPr>
            <w:tcW w:w="396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5138</w:t>
            </w:r>
          </w:p>
        </w:tc>
        <w:tc>
          <w:tcPr>
            <w:tcW w:w="540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62" w:tgtFrame="_blank" w:history="1">
              <w:r w:rsidRPr="004D26AD">
                <w:rPr>
                  <w:color w:val="4E4E4E"/>
                  <w:sz w:val="18"/>
                  <w:szCs w:val="18"/>
                  <w:u w:val="single"/>
                  <w:bdr w:val="none" w:sz="0" w:space="0" w:color="auto" w:frame="1"/>
                </w:rPr>
                <w:t>Conflict Resolution/Peer Mediation</w:t>
              </w:r>
            </w:hyperlink>
          </w:p>
        </w:tc>
      </w:tr>
      <w:tr w:rsidR="00094DA8" w:rsidRPr="004D26AD" w:rsidTr="00D84DD2">
        <w:tc>
          <w:tcPr>
            <w:tcW w:w="396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5141.4</w:t>
            </w:r>
          </w:p>
        </w:tc>
        <w:tc>
          <w:tcPr>
            <w:tcW w:w="540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63" w:tgtFrame="_blank" w:history="1">
              <w:r w:rsidRPr="004D26AD">
                <w:rPr>
                  <w:color w:val="4E4E4E"/>
                  <w:sz w:val="18"/>
                  <w:szCs w:val="18"/>
                  <w:u w:val="single"/>
                  <w:bdr w:val="none" w:sz="0" w:space="0" w:color="auto" w:frame="1"/>
                </w:rPr>
                <w:t>Child Abuse Prevention And Reporting</w:t>
              </w:r>
            </w:hyperlink>
          </w:p>
        </w:tc>
      </w:tr>
      <w:tr w:rsidR="00094DA8" w:rsidRPr="004D26AD" w:rsidTr="00D84DD2">
        <w:tc>
          <w:tcPr>
            <w:tcW w:w="396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5141.4</w:t>
            </w:r>
          </w:p>
        </w:tc>
        <w:tc>
          <w:tcPr>
            <w:tcW w:w="540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64" w:tgtFrame="_blank" w:history="1">
              <w:r w:rsidRPr="004D26AD">
                <w:rPr>
                  <w:color w:val="4E4E4E"/>
                  <w:sz w:val="18"/>
                  <w:szCs w:val="18"/>
                  <w:u w:val="single"/>
                  <w:bdr w:val="none" w:sz="0" w:space="0" w:color="auto" w:frame="1"/>
                </w:rPr>
                <w:t>Child Abuse Prevention And Reporting</w:t>
              </w:r>
            </w:hyperlink>
          </w:p>
        </w:tc>
      </w:tr>
      <w:tr w:rsidR="00094DA8" w:rsidRPr="004D26AD" w:rsidTr="00D84DD2">
        <w:tc>
          <w:tcPr>
            <w:tcW w:w="396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5141.52</w:t>
            </w:r>
          </w:p>
        </w:tc>
        <w:tc>
          <w:tcPr>
            <w:tcW w:w="540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65" w:tgtFrame="_blank" w:history="1">
              <w:r w:rsidRPr="004D26AD">
                <w:rPr>
                  <w:color w:val="4E4E4E"/>
                  <w:sz w:val="18"/>
                  <w:szCs w:val="18"/>
                  <w:u w:val="single"/>
                  <w:bdr w:val="none" w:sz="0" w:space="0" w:color="auto" w:frame="1"/>
                </w:rPr>
                <w:t>Suicide Prevention</w:t>
              </w:r>
            </w:hyperlink>
          </w:p>
        </w:tc>
      </w:tr>
      <w:tr w:rsidR="00094DA8" w:rsidRPr="004D26AD" w:rsidTr="00D84DD2">
        <w:tc>
          <w:tcPr>
            <w:tcW w:w="396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5141.52</w:t>
            </w:r>
          </w:p>
        </w:tc>
        <w:tc>
          <w:tcPr>
            <w:tcW w:w="540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66" w:tgtFrame="_blank" w:history="1">
              <w:r w:rsidRPr="004D26AD">
                <w:rPr>
                  <w:color w:val="4E4E4E"/>
                  <w:sz w:val="18"/>
                  <w:szCs w:val="18"/>
                  <w:u w:val="single"/>
                  <w:bdr w:val="none" w:sz="0" w:space="0" w:color="auto" w:frame="1"/>
                </w:rPr>
                <w:t>Suicide Prevention</w:t>
              </w:r>
            </w:hyperlink>
          </w:p>
        </w:tc>
      </w:tr>
      <w:tr w:rsidR="00094DA8" w:rsidRPr="004D26AD" w:rsidTr="00D84DD2">
        <w:tc>
          <w:tcPr>
            <w:tcW w:w="396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5144</w:t>
            </w:r>
          </w:p>
        </w:tc>
        <w:tc>
          <w:tcPr>
            <w:tcW w:w="540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67" w:tgtFrame="_blank" w:history="1">
              <w:r w:rsidRPr="004D26AD">
                <w:rPr>
                  <w:color w:val="4E4E4E"/>
                  <w:sz w:val="18"/>
                  <w:szCs w:val="18"/>
                  <w:u w:val="single"/>
                  <w:bdr w:val="none" w:sz="0" w:space="0" w:color="auto" w:frame="1"/>
                </w:rPr>
                <w:t>Discipline</w:t>
              </w:r>
            </w:hyperlink>
          </w:p>
        </w:tc>
      </w:tr>
      <w:tr w:rsidR="00094DA8" w:rsidRPr="004D26AD" w:rsidTr="00D84DD2">
        <w:tc>
          <w:tcPr>
            <w:tcW w:w="396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5144</w:t>
            </w:r>
          </w:p>
        </w:tc>
        <w:tc>
          <w:tcPr>
            <w:tcW w:w="540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68" w:tgtFrame="_blank" w:history="1">
              <w:r w:rsidRPr="004D26AD">
                <w:rPr>
                  <w:color w:val="4E4E4E"/>
                  <w:sz w:val="18"/>
                  <w:szCs w:val="18"/>
                  <w:u w:val="single"/>
                  <w:bdr w:val="none" w:sz="0" w:space="0" w:color="auto" w:frame="1"/>
                </w:rPr>
                <w:t>Discipline</w:t>
              </w:r>
            </w:hyperlink>
          </w:p>
        </w:tc>
      </w:tr>
      <w:tr w:rsidR="00094DA8" w:rsidRPr="004D26AD" w:rsidTr="00D84DD2">
        <w:tc>
          <w:tcPr>
            <w:tcW w:w="396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5144.1</w:t>
            </w:r>
          </w:p>
        </w:tc>
        <w:tc>
          <w:tcPr>
            <w:tcW w:w="540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69" w:tgtFrame="_blank" w:history="1">
              <w:r w:rsidRPr="004D26AD">
                <w:rPr>
                  <w:color w:val="4E4E4E"/>
                  <w:sz w:val="18"/>
                  <w:szCs w:val="18"/>
                  <w:u w:val="single"/>
                  <w:bdr w:val="none" w:sz="0" w:space="0" w:color="auto" w:frame="1"/>
                </w:rPr>
                <w:t>Suspension And Expulsion/Due Process</w:t>
              </w:r>
            </w:hyperlink>
          </w:p>
        </w:tc>
      </w:tr>
      <w:tr w:rsidR="00094DA8" w:rsidRPr="004D26AD" w:rsidTr="00D84DD2">
        <w:tc>
          <w:tcPr>
            <w:tcW w:w="396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5144.1</w:t>
            </w:r>
          </w:p>
        </w:tc>
        <w:tc>
          <w:tcPr>
            <w:tcW w:w="540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70" w:tgtFrame="_blank" w:history="1">
              <w:r w:rsidRPr="004D26AD">
                <w:rPr>
                  <w:color w:val="4E4E4E"/>
                  <w:sz w:val="18"/>
                  <w:szCs w:val="18"/>
                  <w:u w:val="single"/>
                  <w:bdr w:val="none" w:sz="0" w:space="0" w:color="auto" w:frame="1"/>
                </w:rPr>
                <w:t>Suspension And Expulsion/Due Process</w:t>
              </w:r>
            </w:hyperlink>
          </w:p>
        </w:tc>
      </w:tr>
      <w:tr w:rsidR="00094DA8" w:rsidRPr="004D26AD" w:rsidTr="00D84DD2">
        <w:tc>
          <w:tcPr>
            <w:tcW w:w="396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5144.1-E(1)</w:t>
            </w:r>
          </w:p>
        </w:tc>
        <w:tc>
          <w:tcPr>
            <w:tcW w:w="540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71" w:tgtFrame="_blank" w:history="1">
              <w:r w:rsidRPr="004D26AD">
                <w:rPr>
                  <w:color w:val="4E4E4E"/>
                  <w:sz w:val="18"/>
                  <w:szCs w:val="18"/>
                  <w:u w:val="single"/>
                  <w:bdr w:val="none" w:sz="0" w:space="0" w:color="auto" w:frame="1"/>
                </w:rPr>
                <w:t>Suspension And Expulsion/Due Process</w:t>
              </w:r>
            </w:hyperlink>
          </w:p>
        </w:tc>
      </w:tr>
      <w:tr w:rsidR="00094DA8" w:rsidRPr="004D26AD" w:rsidTr="00D84DD2">
        <w:tc>
          <w:tcPr>
            <w:tcW w:w="396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5144.2</w:t>
            </w:r>
          </w:p>
        </w:tc>
        <w:tc>
          <w:tcPr>
            <w:tcW w:w="540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72" w:tgtFrame="_blank" w:history="1">
              <w:r w:rsidRPr="004D26AD">
                <w:rPr>
                  <w:color w:val="4E4E4E"/>
                  <w:sz w:val="18"/>
                  <w:szCs w:val="18"/>
                  <w:u w:val="single"/>
                  <w:bdr w:val="none" w:sz="0" w:space="0" w:color="auto" w:frame="1"/>
                </w:rPr>
                <w:t>Suspension And Expulsion/Due Process (Students With Disabilities)</w:t>
              </w:r>
            </w:hyperlink>
          </w:p>
        </w:tc>
      </w:tr>
      <w:tr w:rsidR="00094DA8" w:rsidRPr="004D26AD" w:rsidTr="00D84DD2">
        <w:tc>
          <w:tcPr>
            <w:tcW w:w="396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5144.2-E(1)</w:t>
            </w:r>
          </w:p>
        </w:tc>
        <w:tc>
          <w:tcPr>
            <w:tcW w:w="540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73" w:tgtFrame="_blank" w:history="1">
              <w:r w:rsidRPr="004D26AD">
                <w:rPr>
                  <w:color w:val="4E4E4E"/>
                  <w:sz w:val="18"/>
                  <w:szCs w:val="18"/>
                  <w:u w:val="single"/>
                  <w:bdr w:val="none" w:sz="0" w:space="0" w:color="auto" w:frame="1"/>
                </w:rPr>
                <w:t>Suspension And Expulsion/Due Process (Students With Disabilities)</w:t>
              </w:r>
            </w:hyperlink>
          </w:p>
        </w:tc>
      </w:tr>
      <w:tr w:rsidR="00094DA8" w:rsidRPr="004D26AD" w:rsidTr="00D84DD2">
        <w:tc>
          <w:tcPr>
            <w:tcW w:w="396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5145.2</w:t>
            </w:r>
          </w:p>
        </w:tc>
        <w:tc>
          <w:tcPr>
            <w:tcW w:w="540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74" w:tgtFrame="_blank" w:history="1">
              <w:r w:rsidRPr="004D26AD">
                <w:rPr>
                  <w:color w:val="4E4E4E"/>
                  <w:sz w:val="18"/>
                  <w:szCs w:val="18"/>
                  <w:u w:val="single"/>
                  <w:bdr w:val="none" w:sz="0" w:space="0" w:color="auto" w:frame="1"/>
                </w:rPr>
                <w:t>Freedom Of Speech/Expression</w:t>
              </w:r>
            </w:hyperlink>
          </w:p>
        </w:tc>
      </w:tr>
      <w:tr w:rsidR="00094DA8" w:rsidRPr="004D26AD" w:rsidTr="00D84DD2">
        <w:tc>
          <w:tcPr>
            <w:tcW w:w="396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5145.2</w:t>
            </w:r>
          </w:p>
        </w:tc>
        <w:tc>
          <w:tcPr>
            <w:tcW w:w="540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75" w:tgtFrame="_blank" w:history="1">
              <w:r w:rsidRPr="004D26AD">
                <w:rPr>
                  <w:color w:val="4E4E4E"/>
                  <w:sz w:val="18"/>
                  <w:szCs w:val="18"/>
                  <w:u w:val="single"/>
                  <w:bdr w:val="none" w:sz="0" w:space="0" w:color="auto" w:frame="1"/>
                </w:rPr>
                <w:t>Freedom Of Speech/Expression</w:t>
              </w:r>
            </w:hyperlink>
          </w:p>
        </w:tc>
      </w:tr>
      <w:tr w:rsidR="00094DA8" w:rsidRPr="004D26AD" w:rsidTr="00D84DD2">
        <w:tc>
          <w:tcPr>
            <w:tcW w:w="396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5145.3</w:t>
            </w:r>
          </w:p>
        </w:tc>
        <w:tc>
          <w:tcPr>
            <w:tcW w:w="540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76" w:tgtFrame="_blank" w:history="1">
              <w:r w:rsidRPr="004D26AD">
                <w:rPr>
                  <w:color w:val="4E4E4E"/>
                  <w:sz w:val="18"/>
                  <w:szCs w:val="18"/>
                  <w:u w:val="single"/>
                  <w:bdr w:val="none" w:sz="0" w:space="0" w:color="auto" w:frame="1"/>
                </w:rPr>
                <w:t>Nondiscrimination/Harassment</w:t>
              </w:r>
            </w:hyperlink>
          </w:p>
        </w:tc>
      </w:tr>
      <w:tr w:rsidR="00094DA8" w:rsidRPr="004D26AD" w:rsidTr="00D84DD2">
        <w:tc>
          <w:tcPr>
            <w:tcW w:w="396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5145.3</w:t>
            </w:r>
          </w:p>
        </w:tc>
        <w:tc>
          <w:tcPr>
            <w:tcW w:w="540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77" w:tgtFrame="_blank" w:history="1">
              <w:r w:rsidRPr="004D26AD">
                <w:rPr>
                  <w:color w:val="4E4E4E"/>
                  <w:sz w:val="18"/>
                  <w:szCs w:val="18"/>
                  <w:u w:val="single"/>
                  <w:bdr w:val="none" w:sz="0" w:space="0" w:color="auto" w:frame="1"/>
                </w:rPr>
                <w:t>Nondiscrimination/Harassment</w:t>
              </w:r>
            </w:hyperlink>
          </w:p>
        </w:tc>
      </w:tr>
      <w:tr w:rsidR="00094DA8" w:rsidRPr="004D26AD" w:rsidTr="00D84DD2">
        <w:tc>
          <w:tcPr>
            <w:tcW w:w="396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5145.6</w:t>
            </w:r>
          </w:p>
        </w:tc>
        <w:tc>
          <w:tcPr>
            <w:tcW w:w="540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78" w:tgtFrame="_blank" w:history="1">
              <w:r w:rsidRPr="004D26AD">
                <w:rPr>
                  <w:color w:val="4E4E4E"/>
                  <w:sz w:val="18"/>
                  <w:szCs w:val="18"/>
                  <w:u w:val="single"/>
                  <w:bdr w:val="none" w:sz="0" w:space="0" w:color="auto" w:frame="1"/>
                </w:rPr>
                <w:t>Parental Notifications</w:t>
              </w:r>
            </w:hyperlink>
          </w:p>
        </w:tc>
      </w:tr>
      <w:tr w:rsidR="00094DA8" w:rsidRPr="004D26AD" w:rsidTr="00D84DD2">
        <w:tc>
          <w:tcPr>
            <w:tcW w:w="396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5145.6-E(1)</w:t>
            </w:r>
          </w:p>
        </w:tc>
        <w:tc>
          <w:tcPr>
            <w:tcW w:w="540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79" w:tgtFrame="_blank" w:history="1">
              <w:r w:rsidRPr="004D26AD">
                <w:rPr>
                  <w:color w:val="4E4E4E"/>
                  <w:sz w:val="18"/>
                  <w:szCs w:val="18"/>
                  <w:u w:val="single"/>
                  <w:bdr w:val="none" w:sz="0" w:space="0" w:color="auto" w:frame="1"/>
                </w:rPr>
                <w:t>Parental Notifications</w:t>
              </w:r>
            </w:hyperlink>
          </w:p>
        </w:tc>
      </w:tr>
      <w:tr w:rsidR="00094DA8" w:rsidRPr="004D26AD" w:rsidTr="00D84DD2">
        <w:tc>
          <w:tcPr>
            <w:tcW w:w="396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6142.8</w:t>
            </w:r>
          </w:p>
        </w:tc>
        <w:tc>
          <w:tcPr>
            <w:tcW w:w="540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80" w:tgtFrame="_blank" w:history="1">
              <w:r w:rsidRPr="004D26AD">
                <w:rPr>
                  <w:color w:val="4E4E4E"/>
                  <w:sz w:val="18"/>
                  <w:szCs w:val="18"/>
                  <w:u w:val="single"/>
                  <w:bdr w:val="none" w:sz="0" w:space="0" w:color="auto" w:frame="1"/>
                </w:rPr>
                <w:t>Comprehensive Health Education</w:t>
              </w:r>
            </w:hyperlink>
          </w:p>
        </w:tc>
      </w:tr>
      <w:tr w:rsidR="00094DA8" w:rsidRPr="004D26AD" w:rsidTr="00D84DD2">
        <w:tc>
          <w:tcPr>
            <w:tcW w:w="396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lastRenderedPageBreak/>
              <w:t>6142.8</w:t>
            </w:r>
          </w:p>
        </w:tc>
        <w:tc>
          <w:tcPr>
            <w:tcW w:w="540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81" w:tgtFrame="_blank" w:history="1">
              <w:r w:rsidRPr="004D26AD">
                <w:rPr>
                  <w:color w:val="4E4E4E"/>
                  <w:sz w:val="18"/>
                  <w:szCs w:val="18"/>
                  <w:u w:val="single"/>
                  <w:bdr w:val="none" w:sz="0" w:space="0" w:color="auto" w:frame="1"/>
                </w:rPr>
                <w:t>Comprehensive Health Education</w:t>
              </w:r>
            </w:hyperlink>
          </w:p>
        </w:tc>
      </w:tr>
      <w:tr w:rsidR="00094DA8" w:rsidRPr="004D26AD" w:rsidTr="00D84DD2">
        <w:tc>
          <w:tcPr>
            <w:tcW w:w="396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6145</w:t>
            </w:r>
          </w:p>
        </w:tc>
        <w:tc>
          <w:tcPr>
            <w:tcW w:w="540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82" w:tgtFrame="_blank" w:history="1">
              <w:r w:rsidRPr="004D26AD">
                <w:rPr>
                  <w:color w:val="4E4E4E"/>
                  <w:sz w:val="18"/>
                  <w:szCs w:val="18"/>
                  <w:u w:val="single"/>
                  <w:bdr w:val="none" w:sz="0" w:space="0" w:color="auto" w:frame="1"/>
                </w:rPr>
                <w:t xml:space="preserve">Extracurricular And </w:t>
              </w:r>
              <w:proofErr w:type="spellStart"/>
              <w:r w:rsidRPr="004D26AD">
                <w:rPr>
                  <w:color w:val="4E4E4E"/>
                  <w:sz w:val="18"/>
                  <w:szCs w:val="18"/>
                  <w:u w:val="single"/>
                  <w:bdr w:val="none" w:sz="0" w:space="0" w:color="auto" w:frame="1"/>
                </w:rPr>
                <w:t>Cocurricular</w:t>
              </w:r>
              <w:proofErr w:type="spellEnd"/>
              <w:r w:rsidRPr="004D26AD">
                <w:rPr>
                  <w:color w:val="4E4E4E"/>
                  <w:sz w:val="18"/>
                  <w:szCs w:val="18"/>
                  <w:u w:val="single"/>
                  <w:bdr w:val="none" w:sz="0" w:space="0" w:color="auto" w:frame="1"/>
                </w:rPr>
                <w:t xml:space="preserve"> Activities</w:t>
              </w:r>
            </w:hyperlink>
          </w:p>
        </w:tc>
      </w:tr>
      <w:tr w:rsidR="00094DA8" w:rsidRPr="004D26AD" w:rsidTr="00D84DD2">
        <w:tc>
          <w:tcPr>
            <w:tcW w:w="396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6145</w:t>
            </w:r>
          </w:p>
        </w:tc>
        <w:tc>
          <w:tcPr>
            <w:tcW w:w="540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83" w:tgtFrame="_blank" w:history="1">
              <w:r w:rsidRPr="004D26AD">
                <w:rPr>
                  <w:color w:val="4E4E4E"/>
                  <w:sz w:val="18"/>
                  <w:szCs w:val="18"/>
                  <w:u w:val="single"/>
                  <w:bdr w:val="none" w:sz="0" w:space="0" w:color="auto" w:frame="1"/>
                </w:rPr>
                <w:t xml:space="preserve">Extracurricular And </w:t>
              </w:r>
              <w:proofErr w:type="spellStart"/>
              <w:r w:rsidRPr="004D26AD">
                <w:rPr>
                  <w:color w:val="4E4E4E"/>
                  <w:sz w:val="18"/>
                  <w:szCs w:val="18"/>
                  <w:u w:val="single"/>
                  <w:bdr w:val="none" w:sz="0" w:space="0" w:color="auto" w:frame="1"/>
                </w:rPr>
                <w:t>Cocurricular</w:t>
              </w:r>
              <w:proofErr w:type="spellEnd"/>
              <w:r w:rsidRPr="004D26AD">
                <w:rPr>
                  <w:color w:val="4E4E4E"/>
                  <w:sz w:val="18"/>
                  <w:szCs w:val="18"/>
                  <w:u w:val="single"/>
                  <w:bdr w:val="none" w:sz="0" w:space="0" w:color="auto" w:frame="1"/>
                </w:rPr>
                <w:t xml:space="preserve"> Activities</w:t>
              </w:r>
            </w:hyperlink>
          </w:p>
        </w:tc>
      </w:tr>
      <w:tr w:rsidR="00094DA8" w:rsidRPr="004D26AD" w:rsidTr="00D84DD2">
        <w:tc>
          <w:tcPr>
            <w:tcW w:w="396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6145.2</w:t>
            </w:r>
          </w:p>
        </w:tc>
        <w:tc>
          <w:tcPr>
            <w:tcW w:w="540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84" w:tgtFrame="_blank" w:history="1">
              <w:r w:rsidRPr="004D26AD">
                <w:rPr>
                  <w:color w:val="4E4E4E"/>
                  <w:sz w:val="18"/>
                  <w:szCs w:val="18"/>
                  <w:u w:val="single"/>
                  <w:bdr w:val="none" w:sz="0" w:space="0" w:color="auto" w:frame="1"/>
                </w:rPr>
                <w:t>Athletic Competition</w:t>
              </w:r>
            </w:hyperlink>
          </w:p>
        </w:tc>
      </w:tr>
      <w:tr w:rsidR="00094DA8" w:rsidRPr="004D26AD" w:rsidTr="00D84DD2">
        <w:tc>
          <w:tcPr>
            <w:tcW w:w="396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6145.2</w:t>
            </w:r>
          </w:p>
        </w:tc>
        <w:tc>
          <w:tcPr>
            <w:tcW w:w="540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85" w:tgtFrame="_blank" w:history="1">
              <w:r w:rsidRPr="004D26AD">
                <w:rPr>
                  <w:color w:val="4E4E4E"/>
                  <w:sz w:val="18"/>
                  <w:szCs w:val="18"/>
                  <w:u w:val="single"/>
                  <w:bdr w:val="none" w:sz="0" w:space="0" w:color="auto" w:frame="1"/>
                </w:rPr>
                <w:t>Athletic Competition</w:t>
              </w:r>
            </w:hyperlink>
          </w:p>
        </w:tc>
      </w:tr>
      <w:tr w:rsidR="00094DA8" w:rsidRPr="004D26AD" w:rsidTr="00D84DD2">
        <w:tc>
          <w:tcPr>
            <w:tcW w:w="396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6145.2-E(1)</w:t>
            </w:r>
          </w:p>
        </w:tc>
        <w:tc>
          <w:tcPr>
            <w:tcW w:w="540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86" w:tgtFrame="_blank" w:history="1">
              <w:r w:rsidRPr="004D26AD">
                <w:rPr>
                  <w:color w:val="4E4E4E"/>
                  <w:sz w:val="18"/>
                  <w:szCs w:val="18"/>
                  <w:u w:val="single"/>
                  <w:bdr w:val="none" w:sz="0" w:space="0" w:color="auto" w:frame="1"/>
                </w:rPr>
                <w:t>Athletic Competition</w:t>
              </w:r>
            </w:hyperlink>
          </w:p>
        </w:tc>
      </w:tr>
      <w:tr w:rsidR="00094DA8" w:rsidRPr="004D26AD" w:rsidTr="00D84DD2">
        <w:tc>
          <w:tcPr>
            <w:tcW w:w="396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6163.4</w:t>
            </w:r>
          </w:p>
        </w:tc>
        <w:tc>
          <w:tcPr>
            <w:tcW w:w="540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87" w:tgtFrame="_blank" w:history="1">
              <w:r w:rsidRPr="004D26AD">
                <w:rPr>
                  <w:color w:val="4E4E4E"/>
                  <w:sz w:val="18"/>
                  <w:szCs w:val="18"/>
                  <w:u w:val="single"/>
                  <w:bdr w:val="none" w:sz="0" w:space="0" w:color="auto" w:frame="1"/>
                </w:rPr>
                <w:t>Student Use Of Technology</w:t>
              </w:r>
            </w:hyperlink>
          </w:p>
        </w:tc>
      </w:tr>
      <w:tr w:rsidR="00094DA8" w:rsidRPr="004D26AD" w:rsidTr="00D84DD2">
        <w:tc>
          <w:tcPr>
            <w:tcW w:w="396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r w:rsidRPr="004D26AD">
              <w:rPr>
                <w:color w:val="auto"/>
                <w:sz w:val="18"/>
                <w:szCs w:val="18"/>
              </w:rPr>
              <w:t>6163.4-E(1)</w:t>
            </w:r>
          </w:p>
        </w:tc>
        <w:tc>
          <w:tcPr>
            <w:tcW w:w="5400" w:type="dxa"/>
            <w:shd w:val="clear" w:color="auto" w:fill="auto"/>
            <w:tcMar>
              <w:top w:w="75" w:type="dxa"/>
              <w:left w:w="0" w:type="dxa"/>
              <w:bottom w:w="75" w:type="dxa"/>
              <w:right w:w="150" w:type="dxa"/>
            </w:tcMar>
            <w:vAlign w:val="bottom"/>
            <w:hideMark/>
          </w:tcPr>
          <w:p w:rsidR="00094DA8" w:rsidRPr="004D26AD" w:rsidRDefault="00094DA8" w:rsidP="00D84DD2">
            <w:pPr>
              <w:spacing w:line="240" w:lineRule="auto"/>
              <w:rPr>
                <w:color w:val="auto"/>
                <w:sz w:val="18"/>
                <w:szCs w:val="18"/>
              </w:rPr>
            </w:pPr>
            <w:hyperlink r:id="rId88" w:tgtFrame="_blank" w:history="1">
              <w:r w:rsidRPr="004D26AD">
                <w:rPr>
                  <w:color w:val="4E4E4E"/>
                  <w:sz w:val="18"/>
                  <w:szCs w:val="18"/>
                  <w:u w:val="single"/>
                  <w:bdr w:val="none" w:sz="0" w:space="0" w:color="auto" w:frame="1"/>
                </w:rPr>
                <w:t>Student Use Of Technology</w:t>
              </w:r>
            </w:hyperlink>
          </w:p>
        </w:tc>
      </w:tr>
    </w:tbl>
    <w:p w:rsidR="00094DA8" w:rsidRPr="004D26AD" w:rsidRDefault="00094DA8" w:rsidP="00094DA8">
      <w:pPr>
        <w:spacing w:before="100" w:beforeAutospacing="1" w:after="100" w:afterAutospacing="1" w:line="240" w:lineRule="auto"/>
        <w:rPr>
          <w:sz w:val="18"/>
          <w:szCs w:val="18"/>
        </w:rPr>
      </w:pPr>
      <w:proofErr w:type="gramStart"/>
      <w:r w:rsidRPr="004D26AD">
        <w:rPr>
          <w:sz w:val="18"/>
          <w:szCs w:val="18"/>
        </w:rPr>
        <w:t>adopted</w:t>
      </w:r>
      <w:proofErr w:type="gramEnd"/>
      <w:r w:rsidRPr="004D26AD">
        <w:rPr>
          <w:sz w:val="18"/>
          <w:szCs w:val="18"/>
        </w:rPr>
        <w:t>: 11/2020 Dunsmuir, California</w:t>
      </w:r>
    </w:p>
    <w:p w:rsidR="00DD0583" w:rsidRDefault="00DD0583">
      <w:bookmarkStart w:id="3" w:name="_GoBack"/>
      <w:bookmarkEnd w:id="3"/>
    </w:p>
    <w:sectPr w:rsidR="00DD0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1012F"/>
    <w:multiLevelType w:val="multilevel"/>
    <w:tmpl w:val="3BFE0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DA8"/>
    <w:rsid w:val="00094DA8"/>
    <w:rsid w:val="00DD0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2347C-9C65-4FD1-90BB-934D2FB2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94DA8"/>
    <w:pPr>
      <w:spacing w:after="0" w:line="276" w:lineRule="auto"/>
    </w:pPr>
    <w:rPr>
      <w:rFonts w:ascii="Arial" w:eastAsia="Times New Roman" w:hAnsi="Arial" w:cs="Arial"/>
      <w:color w:val="000000"/>
      <w:szCs w:val="20"/>
    </w:rPr>
  </w:style>
  <w:style w:type="paragraph" w:styleId="Heading2">
    <w:name w:val="heading 2"/>
    <w:aliases w:val="Heading 2 Char Char Char Char"/>
    <w:basedOn w:val="Normal"/>
    <w:next w:val="Normal"/>
    <w:link w:val="Heading2Char"/>
    <w:uiPriority w:val="9"/>
    <w:qFormat/>
    <w:rsid w:val="00094DA8"/>
    <w:pPr>
      <w:keepNext/>
      <w:widowControl w:val="0"/>
      <w:autoSpaceDE w:val="0"/>
      <w:autoSpaceDN w:val="0"/>
      <w:adjustRightInd w:val="0"/>
      <w:spacing w:before="240" w:after="60" w:line="240" w:lineRule="auto"/>
      <w:outlineLvl w:val="1"/>
    </w:pPr>
    <w:rPr>
      <w:rFonts w:ascii="Cambria" w:hAnsi="Cambria" w:cs="Times New Roman"/>
      <w:b/>
      <w:bCs/>
      <w:i/>
      <w:i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har Char Char Char Char"/>
    <w:basedOn w:val="DefaultParagraphFont"/>
    <w:link w:val="Heading2"/>
    <w:uiPriority w:val="9"/>
    <w:rsid w:val="00094DA8"/>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mbli.eboardsolutions.com/Policy/ViewPolicy.aspx?S=36030640&amp;revid=RSGBq4qgslsh6OWwvUyY4DWHw==&amp;ptid=amIgTZiB9plushNjl6WXhfiOQ==&amp;secid=9slshUHzTHxaaYMVf6zKpJz3Q==&amp;PG=6&amp;IRP=0" TargetMode="External"/><Relationship Id="rId18" Type="http://schemas.openxmlformats.org/officeDocument/2006/relationships/hyperlink" Target="https://simbli.eboardsolutions.com/Policy/ViewPolicy.aspx?S=36030640&amp;revid=RSGBq4qgslsh6OWwvUyY4DWHw==&amp;ptid=amIgTZiB9plushNjl6WXhfiOQ==&amp;secid=9slshUHzTHxaaYMVf6zKpJz3Q==&amp;PG=6&amp;IRP=0" TargetMode="External"/><Relationship Id="rId26" Type="http://schemas.openxmlformats.org/officeDocument/2006/relationships/hyperlink" Target="http://www.aasa.org/" TargetMode="External"/><Relationship Id="rId39" Type="http://schemas.openxmlformats.org/officeDocument/2006/relationships/hyperlink" Target="https://simbli.eboardsolutions.com/Policy/ViewPolicy.aspx?S=36030640&amp;revid=lXJcwJ80H2zslsht6lJTwB5rA==" TargetMode="External"/><Relationship Id="rId21" Type="http://schemas.openxmlformats.org/officeDocument/2006/relationships/hyperlink" Target="https://simbli.eboardsolutions.com/Policy/ViewPolicy.aspx?S=36030640&amp;revid=RSGBq4qgslsh6OWwvUyY4DWHw==&amp;ptid=amIgTZiB9plushNjl6WXhfiOQ==&amp;secid=9slshUHzTHxaaYMVf6zKpJz3Q==&amp;PG=6&amp;IRP=0" TargetMode="External"/><Relationship Id="rId34" Type="http://schemas.openxmlformats.org/officeDocument/2006/relationships/hyperlink" Target="https://simbli.eboardsolutions.com/Policy/ViewPolicy.aspx?S=36030640&amp;revid=slsh5AoFCHuOaP8esSl3qk7CA==" TargetMode="External"/><Relationship Id="rId42" Type="http://schemas.openxmlformats.org/officeDocument/2006/relationships/hyperlink" Target="https://simbli.eboardsolutions.com/Policy/ViewPolicy.aspx?S=36030640&amp;revid=LNnOTLCMbGY8kdsyFLgsRQ==" TargetMode="External"/><Relationship Id="rId47" Type="http://schemas.openxmlformats.org/officeDocument/2006/relationships/hyperlink" Target="https://simbli.eboardsolutions.com/Policy/ViewPolicy.aspx?S=36030640&amp;revid=dgwiURaDXQ39U44QaP8t3w==" TargetMode="External"/><Relationship Id="rId50" Type="http://schemas.openxmlformats.org/officeDocument/2006/relationships/hyperlink" Target="https://simbli.eboardsolutions.com/Policy/ViewPolicy.aspx?S=36030640&amp;revid=7CGp8ZQohplusePWdkXFPwHow==" TargetMode="External"/><Relationship Id="rId55" Type="http://schemas.openxmlformats.org/officeDocument/2006/relationships/hyperlink" Target="https://simbli.eboardsolutions.com/Policy/ViewPolicy.aspx?S=36030640&amp;revid=9UNE9Mslsha3yEwydhqcgUplustA==" TargetMode="External"/><Relationship Id="rId63" Type="http://schemas.openxmlformats.org/officeDocument/2006/relationships/hyperlink" Target="https://simbli.eboardsolutions.com/Policy/ViewPolicy.aspx?S=36030640&amp;revid=TwFYTjD3VLd2L5S0RcOYEw==" TargetMode="External"/><Relationship Id="rId68" Type="http://schemas.openxmlformats.org/officeDocument/2006/relationships/hyperlink" Target="https://simbli.eboardsolutions.com/Policy/ViewPolicy.aspx?S=36030640&amp;revid=NEVI5S3qTwGIchEPA65KplusQ==" TargetMode="External"/><Relationship Id="rId76" Type="http://schemas.openxmlformats.org/officeDocument/2006/relationships/hyperlink" Target="https://simbli.eboardsolutions.com/Policy/ViewPolicy.aspx?S=36030640&amp;revid=oPGtAjzbbX7vnNFiNLUaWQ==" TargetMode="External"/><Relationship Id="rId84" Type="http://schemas.openxmlformats.org/officeDocument/2006/relationships/hyperlink" Target="https://simbli.eboardsolutions.com/Policy/ViewPolicy.aspx?S=36030640&amp;revid=4I18rBEZjaGKLb9IosONpg==" TargetMode="External"/><Relationship Id="rId89" Type="http://schemas.openxmlformats.org/officeDocument/2006/relationships/fontTable" Target="fontTable.xml"/><Relationship Id="rId7" Type="http://schemas.openxmlformats.org/officeDocument/2006/relationships/hyperlink" Target="http://leginfo.legislature.ca.gov/faces/codes_displaySection.xhtml?sectionNum=1714.1.&amp;lawCode=CIV" TargetMode="External"/><Relationship Id="rId71" Type="http://schemas.openxmlformats.org/officeDocument/2006/relationships/hyperlink" Target="https://simbli.eboardsolutions.com/Policy/ViewPolicy.aspx?S=36030640&amp;revid=JcFslshcgm86ti6Gw3O5sImKw==" TargetMode="External"/><Relationship Id="rId2" Type="http://schemas.openxmlformats.org/officeDocument/2006/relationships/styles" Target="styles.xml"/><Relationship Id="rId16" Type="http://schemas.openxmlformats.org/officeDocument/2006/relationships/hyperlink" Target="https://simbli.eboardsolutions.com/Policy/ViewPolicy.aspx?S=36030640&amp;revid=RSGBq4qgslsh6OWwvUyY4DWHw==&amp;ptid=amIgTZiB9plushNjl6WXhfiOQ==&amp;secid=9slshUHzTHxaaYMVf6zKpJz3Q==&amp;PG=6&amp;IRP=0" TargetMode="External"/><Relationship Id="rId29" Type="http://schemas.openxmlformats.org/officeDocument/2006/relationships/hyperlink" Target="https://simbli.eboardsolutions.com/Policy/ViewPolicy.aspx?S=36030640&amp;revid=ch0ETvAHYepySCFhEdOi7g==" TargetMode="External"/><Relationship Id="rId11" Type="http://schemas.openxmlformats.org/officeDocument/2006/relationships/hyperlink" Target="https://simbli.eboardsolutions.com/Policy/ViewPolicy.aspx?S=36030640&amp;revid=RSGBq4qgslsh6OWwvUyY4DWHw==&amp;ptid=amIgTZiB9plushNjl6WXhfiOQ==&amp;secid=9slshUHzTHxaaYMVf6zKpJz3Q==&amp;PG=6&amp;IRP=0" TargetMode="External"/><Relationship Id="rId24" Type="http://schemas.openxmlformats.org/officeDocument/2006/relationships/hyperlink" Target="https://simbli.eboardsolutions.com/Policy/ViewPolicy.aspx?S=36030640&amp;revid=RSGBq4qgslsh6OWwvUyY4DWHw==&amp;ptid=amIgTZiB9plushNjl6WXhfiOQ==&amp;secid=9slshUHzTHxaaYMVf6zKpJz3Q==&amp;PG=6&amp;IRP=0" TargetMode="External"/><Relationship Id="rId32" Type="http://schemas.openxmlformats.org/officeDocument/2006/relationships/hyperlink" Target="https://simbli.eboardsolutions.com/Policy/ViewPolicy.aspx?S=36030640&amp;revid=KaPVklFcpP48AjqmsSnwTw==" TargetMode="External"/><Relationship Id="rId37" Type="http://schemas.openxmlformats.org/officeDocument/2006/relationships/hyperlink" Target="https://simbli.eboardsolutions.com/Policy/ViewPolicy.aspx?S=36030640&amp;revid=6AqziqRK95SWTsE50QPdtw==" TargetMode="External"/><Relationship Id="rId40" Type="http://schemas.openxmlformats.org/officeDocument/2006/relationships/hyperlink" Target="https://simbli.eboardsolutions.com/Policy/ViewPolicy.aspx?S=36030640&amp;revid=BFBe7u18SX9LJzv4EX5m4Q==" TargetMode="External"/><Relationship Id="rId45" Type="http://schemas.openxmlformats.org/officeDocument/2006/relationships/hyperlink" Target="https://simbli.eboardsolutions.com/Policy/ViewPolicy.aspx?S=36030640&amp;revid=N5fslshMfnP8EODplusjk3EPBoPA==" TargetMode="External"/><Relationship Id="rId53" Type="http://schemas.openxmlformats.org/officeDocument/2006/relationships/hyperlink" Target="https://simbli.eboardsolutions.com/Policy/ViewPolicy.aspx?S=36030640&amp;revid=259Aif0c8PAcjeYg9bMLFA==" TargetMode="External"/><Relationship Id="rId58" Type="http://schemas.openxmlformats.org/officeDocument/2006/relationships/hyperlink" Target="https://simbli.eboardsolutions.com/Policy/ViewPolicy.aspx?S=36030640&amp;revid=EfqnZvHWdTRplusmNJQZUYBCg==" TargetMode="External"/><Relationship Id="rId66" Type="http://schemas.openxmlformats.org/officeDocument/2006/relationships/hyperlink" Target="https://simbli.eboardsolutions.com/Policy/ViewPolicy.aspx?S=36030640&amp;revid=UjKVo5ev6b5fjXT5vIDMuQ==" TargetMode="External"/><Relationship Id="rId74" Type="http://schemas.openxmlformats.org/officeDocument/2006/relationships/hyperlink" Target="https://simbli.eboardsolutions.com/Policy/ViewPolicy.aspx?S=36030640&amp;revid=TvyPFKR5iplus4Hr7DDirqxIg==" TargetMode="External"/><Relationship Id="rId79" Type="http://schemas.openxmlformats.org/officeDocument/2006/relationships/hyperlink" Target="https://simbli.eboardsolutions.com/Policy/ViewPolicy.aspx?S=36030640&amp;revid=rXYplusRKmP4ev3AHRFyoplusQOg==" TargetMode="External"/><Relationship Id="rId87" Type="http://schemas.openxmlformats.org/officeDocument/2006/relationships/hyperlink" Target="https://simbli.eboardsolutions.com/Policy/ViewPolicy.aspx?S=36030640&amp;revid=4BZNASuxzkoxR8AWZXBylw==" TargetMode="External"/><Relationship Id="rId5" Type="http://schemas.openxmlformats.org/officeDocument/2006/relationships/hyperlink" Target="https://simbli.eboardsolutions.com/Policy/ViewPolicy.aspx?S=36030640&amp;revid=RSGBq4qgslsh6OWwvUyY4DWHw==&amp;ptid=amIgTZiB9plushNjl6WXhfiOQ==&amp;secid=9slshUHzTHxaaYMVf6zKpJz3Q==&amp;PG=6&amp;IRP=0" TargetMode="External"/><Relationship Id="rId61" Type="http://schemas.openxmlformats.org/officeDocument/2006/relationships/hyperlink" Target="https://simbli.eboardsolutions.com/Policy/ViewPolicy.aspx?S=36030640&amp;revid=bM6nQBEna076lter5TC6lw==" TargetMode="External"/><Relationship Id="rId82" Type="http://schemas.openxmlformats.org/officeDocument/2006/relationships/hyperlink" Target="https://simbli.eboardsolutions.com/Policy/ViewPolicy.aspx?S=36030640&amp;revid=v2plusD70ob4zZpYbdfxYhslshsw==" TargetMode="External"/><Relationship Id="rId90" Type="http://schemas.openxmlformats.org/officeDocument/2006/relationships/theme" Target="theme/theme1.xml"/><Relationship Id="rId19" Type="http://schemas.openxmlformats.org/officeDocument/2006/relationships/hyperlink" Target="https://simbli.eboardsolutions.com/Policy/ViewPolicy.aspx?S=36030640&amp;revid=RSGBq4qgslsh6OWwvUyY4DWHw==&amp;ptid=amIgTZiB9plushNjl6WXhfiOQ==&amp;secid=9slshUHzTHxaaYMVf6zKpJz3Q==&amp;PG=6&amp;IRP=0" TargetMode="External"/><Relationship Id="rId4" Type="http://schemas.openxmlformats.org/officeDocument/2006/relationships/webSettings" Target="webSettings.xml"/><Relationship Id="rId9" Type="http://schemas.openxmlformats.org/officeDocument/2006/relationships/hyperlink" Target="http://leginfo.legislature.ca.gov/faces/codes_displayText.xhtml?division=1.&amp;chapter=2.&amp;part=1.&amp;lawCode=EDC&amp;title=1.&amp;article=1." TargetMode="External"/><Relationship Id="rId14" Type="http://schemas.openxmlformats.org/officeDocument/2006/relationships/hyperlink" Target="https://simbli.eboardsolutions.com/Policy/ViewPolicy.aspx?S=36030640&amp;revid=RSGBq4qgslsh6OWwvUyY4DWHw==&amp;ptid=amIgTZiB9plushNjl6WXhfiOQ==&amp;secid=9slshUHzTHxaaYMVf6zKpJz3Q==&amp;PG=6&amp;IRP=0" TargetMode="External"/><Relationship Id="rId22" Type="http://schemas.openxmlformats.org/officeDocument/2006/relationships/hyperlink" Target="https://simbli.eboardsolutions.com/Policy/ViewPolicy.aspx?S=36030640&amp;revid=RSGBq4qgslsh6OWwvUyY4DWHw==&amp;ptid=amIgTZiB9plushNjl6WXhfiOQ==&amp;secid=9slshUHzTHxaaYMVf6zKpJz3Q==&amp;PG=6&amp;IRP=0" TargetMode="External"/><Relationship Id="rId27" Type="http://schemas.openxmlformats.org/officeDocument/2006/relationships/hyperlink" Target="https://simbli.eboardsolutions.com/Policy/ViewPolicy.aspx?S=36030640&amp;revid=T9HqbuL2vI8DKNZvX5YQKg==" TargetMode="External"/><Relationship Id="rId30" Type="http://schemas.openxmlformats.org/officeDocument/2006/relationships/hyperlink" Target="https://simbli.eboardsolutions.com/Policy/ViewPolicy.aspx?S=36030640&amp;revid=ackUY5slshplusrvPmwJRqmoi6Ng==" TargetMode="External"/><Relationship Id="rId35" Type="http://schemas.openxmlformats.org/officeDocument/2006/relationships/hyperlink" Target="https://simbli.eboardsolutions.com/Policy/ViewPolicy.aspx?S=36030640&amp;revid=t1dk86F6zTfLfiqk9FhT5A==" TargetMode="External"/><Relationship Id="rId43" Type="http://schemas.openxmlformats.org/officeDocument/2006/relationships/hyperlink" Target="https://simbli.eboardsolutions.com/Policy/ViewPolicy.aspx?S=36030640&amp;revid=rsrKqc0XFNn8MJfNfkmoiA==" TargetMode="External"/><Relationship Id="rId48" Type="http://schemas.openxmlformats.org/officeDocument/2006/relationships/hyperlink" Target="https://simbli.eboardsolutions.com/Policy/ViewPolicy.aspx?S=36030640&amp;revid=NXzkOXIpsTJB4OGJYVBR2Q==" TargetMode="External"/><Relationship Id="rId56" Type="http://schemas.openxmlformats.org/officeDocument/2006/relationships/hyperlink" Target="https://simbli.eboardsolutions.com/Policy/ViewPolicy.aspx?S=36030640&amp;revid=dAWslshss7AXhPiBcuCR002Gw==" TargetMode="External"/><Relationship Id="rId64" Type="http://schemas.openxmlformats.org/officeDocument/2006/relationships/hyperlink" Target="https://simbli.eboardsolutions.com/Policy/ViewPolicy.aspx?S=36030640&amp;revid=slshtmfPOB1GmqgLz2q4WCwlw==" TargetMode="External"/><Relationship Id="rId69" Type="http://schemas.openxmlformats.org/officeDocument/2006/relationships/hyperlink" Target="https://simbli.eboardsolutions.com/Policy/ViewPolicy.aspx?S=36030640&amp;revid=Hs6rhslshFV6UHzu28AwEGKslshQ==" TargetMode="External"/><Relationship Id="rId77" Type="http://schemas.openxmlformats.org/officeDocument/2006/relationships/hyperlink" Target="https://simbli.eboardsolutions.com/Policy/ViewPolicy.aspx?S=36030640&amp;revid=gdMYM7kPTadinssgyXYoAg==" TargetMode="External"/><Relationship Id="rId8" Type="http://schemas.openxmlformats.org/officeDocument/2006/relationships/hyperlink" Target="http://leginfo.legislature.ca.gov/faces/codes_displaySection.xhtml?sectionNum=51.9.&amp;lawCode=CIV" TargetMode="External"/><Relationship Id="rId51" Type="http://schemas.openxmlformats.org/officeDocument/2006/relationships/hyperlink" Target="https://simbli.eboardsolutions.com/Policy/ViewPolicy.aspx?S=36030640&amp;revid=nfAN8HX5VJ0Qo90WGh5vJg==" TargetMode="External"/><Relationship Id="rId72" Type="http://schemas.openxmlformats.org/officeDocument/2006/relationships/hyperlink" Target="https://simbli.eboardsolutions.com/Policy/ViewPolicy.aspx?S=36030640&amp;revid=li95aCaslsh1Jslsh3Ix9XSQyaXA==" TargetMode="External"/><Relationship Id="rId80" Type="http://schemas.openxmlformats.org/officeDocument/2006/relationships/hyperlink" Target="https://simbli.eboardsolutions.com/Policy/ViewPolicy.aspx?S=36030640&amp;revid=q4AEMrLEdNNPYCHiRC44Hg==" TargetMode="External"/><Relationship Id="rId85" Type="http://schemas.openxmlformats.org/officeDocument/2006/relationships/hyperlink" Target="https://simbli.eboardsolutions.com/Policy/ViewPolicy.aspx?S=36030640&amp;revid=806zD3n9CZ2zjTDVvnTplusKQ==" TargetMode="External"/><Relationship Id="rId3" Type="http://schemas.openxmlformats.org/officeDocument/2006/relationships/settings" Target="settings.xml"/><Relationship Id="rId12" Type="http://schemas.openxmlformats.org/officeDocument/2006/relationships/hyperlink" Target="https://simbli.eboardsolutions.com/Policy/ViewPolicy.aspx?S=36030640&amp;revid=RSGBq4qgslsh6OWwvUyY4DWHw==&amp;ptid=amIgTZiB9plushNjl6WXhfiOQ==&amp;secid=9slshUHzTHxaaYMVf6zKpJz3Q==&amp;PG=6&amp;IRP=0" TargetMode="External"/><Relationship Id="rId17" Type="http://schemas.openxmlformats.org/officeDocument/2006/relationships/hyperlink" Target="https://simbli.eboardsolutions.com/Policy/ViewPolicy.aspx?S=36030640&amp;revid=RSGBq4qgslsh6OWwvUyY4DWHw==&amp;ptid=amIgTZiB9plushNjl6WXhfiOQ==&amp;secid=9slshUHzTHxaaYMVf6zKpJz3Q==&amp;PG=6&amp;IRP=0" TargetMode="External"/><Relationship Id="rId25" Type="http://schemas.openxmlformats.org/officeDocument/2006/relationships/hyperlink" Target="https://simbli.eboardsolutions.com/Policy/ViewPolicy.aspx?S=36030640&amp;revid=RSGBq4qgslsh6OWwvUyY4DWHw==&amp;ptid=amIgTZiB9plushNjl6WXhfiOQ==&amp;secid=9slshUHzTHxaaYMVf6zKpJz3Q==&amp;PG=6&amp;IRP=0" TargetMode="External"/><Relationship Id="rId33" Type="http://schemas.openxmlformats.org/officeDocument/2006/relationships/hyperlink" Target="https://simbli.eboardsolutions.com/Policy/ViewPolicy.aspx?S=36030640&amp;revid=KuE69eQbzkP8SKMplus81b20A==" TargetMode="External"/><Relationship Id="rId38" Type="http://schemas.openxmlformats.org/officeDocument/2006/relationships/hyperlink" Target="https://simbli.eboardsolutions.com/Policy/ViewPolicy.aspx?S=36030640&amp;revid=7d6mlEGvZj1XDNWTeApmRQ==" TargetMode="External"/><Relationship Id="rId46" Type="http://schemas.openxmlformats.org/officeDocument/2006/relationships/hyperlink" Target="https://simbli.eboardsolutions.com/Policy/ViewPolicy.aspx?S=36030640&amp;revid=vslsh6HlKGUnjpQJuRv9iPd8g==" TargetMode="External"/><Relationship Id="rId59" Type="http://schemas.openxmlformats.org/officeDocument/2006/relationships/hyperlink" Target="https://simbli.eboardsolutions.com/Policy/ViewPolicy.aspx?S=36030640&amp;revid=XeAoB9fawHyogi01AwJuzQ==" TargetMode="External"/><Relationship Id="rId67" Type="http://schemas.openxmlformats.org/officeDocument/2006/relationships/hyperlink" Target="https://simbli.eboardsolutions.com/Policy/ViewPolicy.aspx?S=36030640&amp;revid=91NNLSPH7t2KyNROSplusGBuA==" TargetMode="External"/><Relationship Id="rId20" Type="http://schemas.openxmlformats.org/officeDocument/2006/relationships/hyperlink" Target="https://simbli.eboardsolutions.com/Policy/ViewPolicy.aspx?S=36030640&amp;revid=RSGBq4qgslsh6OWwvUyY4DWHw==&amp;ptid=amIgTZiB9plushNjl6WXhfiOQ==&amp;secid=9slshUHzTHxaaYMVf6zKpJz3Q==&amp;PG=6&amp;IRP=0" TargetMode="External"/><Relationship Id="rId41" Type="http://schemas.openxmlformats.org/officeDocument/2006/relationships/hyperlink" Target="https://simbli.eboardsolutions.com/Policy/ViewPolicy.aspx?S=36030640&amp;revid=Usr8npyw43TVXCEj5LQz9w==" TargetMode="External"/><Relationship Id="rId54" Type="http://schemas.openxmlformats.org/officeDocument/2006/relationships/hyperlink" Target="https://simbli.eboardsolutions.com/Policy/ViewPolicy.aspx?S=36030640&amp;revid=Dy8U7wvc5ULSOTwDSTdRNg==" TargetMode="External"/><Relationship Id="rId62" Type="http://schemas.openxmlformats.org/officeDocument/2006/relationships/hyperlink" Target="https://simbli.eboardsolutions.com/Policy/ViewPolicy.aspx?S=36030640&amp;revid=956eSoLNhtmqznVuZZVHXg==" TargetMode="External"/><Relationship Id="rId70" Type="http://schemas.openxmlformats.org/officeDocument/2006/relationships/hyperlink" Target="https://simbli.eboardsolutions.com/Policy/ViewPolicy.aspx?S=36030640&amp;revid=zPVgelLuKsxNrPA3TBsXmA==" TargetMode="External"/><Relationship Id="rId75" Type="http://schemas.openxmlformats.org/officeDocument/2006/relationships/hyperlink" Target="https://simbli.eboardsolutions.com/Policy/ViewPolicy.aspx?S=36030640&amp;revid=qRkKnw5AvVd42Rw7whNWtw==" TargetMode="External"/><Relationship Id="rId83" Type="http://schemas.openxmlformats.org/officeDocument/2006/relationships/hyperlink" Target="https://simbli.eboardsolutions.com/Policy/ViewPolicy.aspx?S=36030640&amp;revid=JgsW1MbcqHKWSV4shSkubw==" TargetMode="External"/><Relationship Id="rId88" Type="http://schemas.openxmlformats.org/officeDocument/2006/relationships/hyperlink" Target="https://simbli.eboardsolutions.com/Policy/ViewPolicy.aspx?S=36030640&amp;revid=b4BWplusUkquZTmdnUPEH58mg==" TargetMode="External"/><Relationship Id="rId1" Type="http://schemas.openxmlformats.org/officeDocument/2006/relationships/numbering" Target="numbering.xml"/><Relationship Id="rId6" Type="http://schemas.openxmlformats.org/officeDocument/2006/relationships/hyperlink" Target="https://simbli.eboardsolutions.com/Policy/ViewPolicy.aspx?S=36030640&amp;revid=RSGBq4qgslsh6OWwvUyY4DWHw==&amp;ptid=amIgTZiB9plushNjl6WXhfiOQ==&amp;secid=9slshUHzTHxaaYMVf6zKpJz3Q==&amp;PG=6&amp;IRP=0" TargetMode="External"/><Relationship Id="rId15" Type="http://schemas.openxmlformats.org/officeDocument/2006/relationships/hyperlink" Target="https://simbli.eboardsolutions.com/Policy/ViewPolicy.aspx?S=36030640&amp;revid=RSGBq4qgslsh6OWwvUyY4DWHw==&amp;ptid=amIgTZiB9plushNjl6WXhfiOQ==&amp;secid=9slshUHzTHxaaYMVf6zKpJz3Q==&amp;PG=6&amp;IRP=0" TargetMode="External"/><Relationship Id="rId23" Type="http://schemas.openxmlformats.org/officeDocument/2006/relationships/hyperlink" Target="https://simbli.eboardsolutions.com/Policy/ViewPolicy.aspx?S=36030640&amp;revid=RSGBq4qgslsh6OWwvUyY4DWHw==&amp;ptid=amIgTZiB9plushNjl6WXhfiOQ==&amp;secid=9slshUHzTHxaaYMVf6zKpJz3Q==&amp;PG=6&amp;IRP=0" TargetMode="External"/><Relationship Id="rId28" Type="http://schemas.openxmlformats.org/officeDocument/2006/relationships/hyperlink" Target="https://simbli.eboardsolutions.com/Policy/ViewPolicy.aspx?S=36030640&amp;revid=iva2SANVF1n65nDYWHlLqQ==" TargetMode="External"/><Relationship Id="rId36" Type="http://schemas.openxmlformats.org/officeDocument/2006/relationships/hyperlink" Target="https://simbli.eboardsolutions.com/Policy/ViewPolicy.aspx?S=36030640&amp;revid=M568AW8JtQ4NgkZwt31FNQ==" TargetMode="External"/><Relationship Id="rId49" Type="http://schemas.openxmlformats.org/officeDocument/2006/relationships/hyperlink" Target="https://simbli.eboardsolutions.com/Policy/ViewPolicy.aspx?S=36030640&amp;revid=yPpGNE8Vbslsh55gjEhZvIgeg==" TargetMode="External"/><Relationship Id="rId57" Type="http://schemas.openxmlformats.org/officeDocument/2006/relationships/hyperlink" Target="https://simbli.eboardsolutions.com/Policy/ViewPolicy.aspx?S=36030640&amp;revid=plusAe5RXegn5WXLjzmkk2sUg==" TargetMode="External"/><Relationship Id="rId10" Type="http://schemas.openxmlformats.org/officeDocument/2006/relationships/hyperlink" Target="https://simbli.eboardsolutions.com/Policy/ViewPolicy.aspx?S=36030640&amp;revid=RSGBq4qgslsh6OWwvUyY4DWHw==&amp;ptid=amIgTZiB9plushNjl6WXhfiOQ==&amp;secid=9slshUHzTHxaaYMVf6zKpJz3Q==&amp;PG=6&amp;IRP=0" TargetMode="External"/><Relationship Id="rId31" Type="http://schemas.openxmlformats.org/officeDocument/2006/relationships/hyperlink" Target="https://simbli.eboardsolutions.com/Policy/ViewPolicy.aspx?S=36030640&amp;revid=23FuFBxmwksoOoRyWXslshYTA==" TargetMode="External"/><Relationship Id="rId44" Type="http://schemas.openxmlformats.org/officeDocument/2006/relationships/hyperlink" Target="https://simbli.eboardsolutions.com/Policy/ViewPolicy.aspx?S=36030640&amp;revid=T42pgEi0JG6VyJG56KNUYA==" TargetMode="External"/><Relationship Id="rId52" Type="http://schemas.openxmlformats.org/officeDocument/2006/relationships/hyperlink" Target="https://simbli.eboardsolutions.com/Policy/ViewPolicy.aspx?S=36030640&amp;revid=Z5pwmCBRAJMFoGjCneslshcdQ==" TargetMode="External"/><Relationship Id="rId60" Type="http://schemas.openxmlformats.org/officeDocument/2006/relationships/hyperlink" Target="https://simbli.eboardsolutions.com/Policy/ViewPolicy.aspx?S=36030640&amp;revid=0vKiF5x9pQdJOwDFMiRoslshQ==" TargetMode="External"/><Relationship Id="rId65" Type="http://schemas.openxmlformats.org/officeDocument/2006/relationships/hyperlink" Target="https://simbli.eboardsolutions.com/Policy/ViewPolicy.aspx?S=36030640&amp;revid=1RcF2slshqNvrpR2EmoawNqSQ==" TargetMode="External"/><Relationship Id="rId73" Type="http://schemas.openxmlformats.org/officeDocument/2006/relationships/hyperlink" Target="https://simbli.eboardsolutions.com/Policy/ViewPolicy.aspx?S=36030640&amp;revid=lmRdbXgM5Gm3slsh3Mir2UKbg==" TargetMode="External"/><Relationship Id="rId78" Type="http://schemas.openxmlformats.org/officeDocument/2006/relationships/hyperlink" Target="https://simbli.eboardsolutions.com/Policy/ViewPolicy.aspx?S=36030640&amp;revid=RyAozglvfq8dDdslsh2YeDeAQ==" TargetMode="External"/><Relationship Id="rId81" Type="http://schemas.openxmlformats.org/officeDocument/2006/relationships/hyperlink" Target="https://simbli.eboardsolutions.com/Policy/ViewPolicy.aspx?S=36030640&amp;revid=uA2HpTxz6mwpShNFEMdutg==" TargetMode="External"/><Relationship Id="rId86" Type="http://schemas.openxmlformats.org/officeDocument/2006/relationships/hyperlink" Target="https://simbli.eboardsolutions.com/Policy/ViewPolicy.aspx?S=36030640&amp;revid=txCQJulSdplusRh2Nj8uu4Jd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3230</Words>
  <Characters>18411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Dinges</dc:creator>
  <cp:keywords/>
  <dc:description/>
  <cp:lastModifiedBy>Arlene Dinges</cp:lastModifiedBy>
  <cp:revision>1</cp:revision>
  <dcterms:created xsi:type="dcterms:W3CDTF">2021-08-04T18:01:00Z</dcterms:created>
  <dcterms:modified xsi:type="dcterms:W3CDTF">2021-08-04T18:01:00Z</dcterms:modified>
</cp:coreProperties>
</file>